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16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87"/>
        <w:gridCol w:w="1011"/>
        <w:gridCol w:w="1304"/>
        <w:gridCol w:w="1299"/>
        <w:gridCol w:w="1294"/>
        <w:gridCol w:w="1080"/>
        <w:gridCol w:w="491"/>
      </w:tblGrid>
      <w:tr w:rsidR="003049E5" w:rsidRPr="0011090C" w:rsidTr="007520DA">
        <w:trPr>
          <w:trHeight w:val="862"/>
        </w:trPr>
        <w:tc>
          <w:tcPr>
            <w:tcW w:w="9356" w:type="dxa"/>
            <w:gridSpan w:val="8"/>
          </w:tcPr>
          <w:p w:rsidR="003049E5" w:rsidRPr="0011090C" w:rsidRDefault="00ED5030" w:rsidP="00832E04">
            <w:pPr>
              <w:bidi/>
              <w:spacing w:line="276" w:lineRule="auto"/>
              <w:jc w:val="both"/>
              <w:rPr>
                <w:rFonts w:ascii="Times New Roman" w:hAnsi="Times New Roman"/>
                <w:b w:val="0"/>
                <w:bCs w:val="0"/>
                <w:sz w:val="30"/>
                <w:szCs w:val="30"/>
              </w:rPr>
            </w:pPr>
            <w:r w:rsidRPr="0011090C">
              <w:rPr>
                <w:rFonts w:hint="cs"/>
                <w:szCs w:val="32"/>
                <w:rtl/>
                <w:lang w:bidi="fa-IR"/>
              </w:rPr>
              <w:t>پایش سنجش از دوری تغییرپذیری دمای سطحی آب و کلروفیل</w:t>
            </w:r>
            <w:r w:rsidRPr="0011090C">
              <w:rPr>
                <w:szCs w:val="32"/>
                <w:lang w:bidi="fa-IR"/>
              </w:rPr>
              <w:t>a</w:t>
            </w:r>
            <w:r w:rsidR="00954D9F" w:rsidRPr="0011090C">
              <w:rPr>
                <w:szCs w:val="32"/>
                <w:lang w:bidi="fa-IR"/>
              </w:rPr>
              <w:t xml:space="preserve"> </w:t>
            </w:r>
            <w:r w:rsidRPr="0011090C">
              <w:rPr>
                <w:rFonts w:hint="cs"/>
                <w:szCs w:val="32"/>
                <w:rtl/>
                <w:lang w:bidi="fa-IR"/>
              </w:rPr>
              <w:t xml:space="preserve"> در خلیج فارس و دریای عمان: عوامل مؤثر در تولید خالص اولیه</w:t>
            </w:r>
          </w:p>
        </w:tc>
      </w:tr>
      <w:tr w:rsidR="00AB7200" w:rsidRPr="0011090C" w:rsidTr="007520DA">
        <w:trPr>
          <w:trHeight w:val="209"/>
        </w:trPr>
        <w:tc>
          <w:tcPr>
            <w:tcW w:w="2590" w:type="dxa"/>
          </w:tcPr>
          <w:p w:rsidR="00612CC4" w:rsidRPr="0011090C" w:rsidRDefault="00612CC4" w:rsidP="00832E04">
            <w:pPr>
              <w:rPr>
                <w:rFonts w:asciiTheme="majorBidi" w:hAnsiTheme="majorBidi" w:cstheme="majorBidi"/>
                <w:sz w:val="24"/>
                <w:szCs w:val="24"/>
              </w:rPr>
            </w:pPr>
          </w:p>
        </w:tc>
        <w:tc>
          <w:tcPr>
            <w:tcW w:w="1298" w:type="dxa"/>
            <w:gridSpan w:val="2"/>
          </w:tcPr>
          <w:p w:rsidR="00612CC4" w:rsidRPr="0011090C" w:rsidRDefault="00612CC4" w:rsidP="00832E04">
            <w:pPr>
              <w:rPr>
                <w:rFonts w:asciiTheme="majorBidi" w:hAnsiTheme="majorBidi" w:cstheme="majorBidi"/>
                <w:sz w:val="24"/>
                <w:szCs w:val="24"/>
              </w:rPr>
            </w:pPr>
          </w:p>
        </w:tc>
        <w:tc>
          <w:tcPr>
            <w:tcW w:w="1304" w:type="dxa"/>
          </w:tcPr>
          <w:p w:rsidR="00612CC4" w:rsidRPr="0011090C" w:rsidRDefault="00612CC4" w:rsidP="00832E04">
            <w:pPr>
              <w:rPr>
                <w:rFonts w:asciiTheme="majorBidi" w:hAnsiTheme="majorBidi" w:cstheme="majorBidi"/>
                <w:sz w:val="24"/>
                <w:szCs w:val="24"/>
              </w:rPr>
            </w:pPr>
          </w:p>
        </w:tc>
        <w:tc>
          <w:tcPr>
            <w:tcW w:w="1299" w:type="dxa"/>
          </w:tcPr>
          <w:p w:rsidR="00612CC4" w:rsidRPr="0011090C" w:rsidRDefault="00612CC4" w:rsidP="00832E04">
            <w:pPr>
              <w:rPr>
                <w:rFonts w:asciiTheme="majorBidi" w:hAnsiTheme="majorBidi" w:cstheme="majorBidi"/>
                <w:sz w:val="24"/>
                <w:szCs w:val="24"/>
              </w:rPr>
            </w:pPr>
          </w:p>
        </w:tc>
        <w:tc>
          <w:tcPr>
            <w:tcW w:w="1294" w:type="dxa"/>
          </w:tcPr>
          <w:p w:rsidR="00612CC4" w:rsidRPr="0011090C" w:rsidRDefault="00612CC4" w:rsidP="00832E04">
            <w:pPr>
              <w:rPr>
                <w:rFonts w:asciiTheme="majorBidi" w:hAnsiTheme="majorBidi" w:cstheme="majorBidi"/>
                <w:sz w:val="24"/>
                <w:szCs w:val="24"/>
              </w:rPr>
            </w:pPr>
          </w:p>
        </w:tc>
        <w:tc>
          <w:tcPr>
            <w:tcW w:w="1571" w:type="dxa"/>
            <w:gridSpan w:val="2"/>
          </w:tcPr>
          <w:p w:rsidR="00612CC4" w:rsidRPr="0011090C" w:rsidRDefault="00612CC4" w:rsidP="00832E04">
            <w:pPr>
              <w:rPr>
                <w:rFonts w:asciiTheme="majorBidi" w:hAnsiTheme="majorBidi" w:cstheme="majorBidi"/>
                <w:sz w:val="24"/>
                <w:szCs w:val="24"/>
              </w:rPr>
            </w:pPr>
          </w:p>
        </w:tc>
      </w:tr>
      <w:tr w:rsidR="003049E5" w:rsidRPr="0011090C" w:rsidTr="007520DA">
        <w:trPr>
          <w:trHeight w:val="524"/>
        </w:trPr>
        <w:tc>
          <w:tcPr>
            <w:tcW w:w="9356" w:type="dxa"/>
            <w:gridSpan w:val="8"/>
          </w:tcPr>
          <w:p w:rsidR="00ED5030" w:rsidRPr="0011090C" w:rsidRDefault="00ED5030" w:rsidP="00621FD8">
            <w:pPr>
              <w:jc w:val="right"/>
              <w:rPr>
                <w:rFonts w:ascii="Times New Roman" w:eastAsia="Calibri" w:hAnsi="Times New Roman"/>
                <w:sz w:val="26"/>
                <w:szCs w:val="26"/>
                <w:vertAlign w:val="superscript"/>
                <w:rtl/>
                <w:lang w:bidi="fa-IR"/>
              </w:rPr>
            </w:pPr>
            <w:r w:rsidRPr="0011090C">
              <w:rPr>
                <w:rFonts w:ascii="Times New Roman" w:eastAsia="Calibri" w:hAnsi="Times New Roman" w:hint="cs"/>
                <w:sz w:val="26"/>
                <w:szCs w:val="26"/>
                <w:rtl/>
              </w:rPr>
              <w:t>مهدی غلامعلی</w:t>
            </w:r>
            <w:r w:rsidRPr="0011090C">
              <w:rPr>
                <w:rFonts w:ascii="Times New Roman" w:eastAsia="Calibri" w:hAnsi="Times New Roman"/>
                <w:sz w:val="26"/>
                <w:szCs w:val="26"/>
                <w:rtl/>
              </w:rPr>
              <w:softHyphen/>
            </w:r>
            <w:r w:rsidRPr="0011090C">
              <w:rPr>
                <w:rFonts w:ascii="Times New Roman" w:eastAsia="Calibri" w:hAnsi="Times New Roman" w:hint="cs"/>
                <w:sz w:val="26"/>
                <w:szCs w:val="26"/>
                <w:rtl/>
              </w:rPr>
              <w:t>فرد</w:t>
            </w:r>
            <w:r w:rsidRPr="0011090C">
              <w:rPr>
                <w:rFonts w:ascii="Times New Roman" w:eastAsia="Calibri" w:hAnsi="Times New Roman" w:hint="cs"/>
                <w:sz w:val="26"/>
                <w:szCs w:val="26"/>
                <w:vertAlign w:val="superscript"/>
                <w:rtl/>
              </w:rPr>
              <w:t>*1</w:t>
            </w:r>
            <w:r w:rsidRPr="0011090C">
              <w:rPr>
                <w:rFonts w:ascii="Times New Roman" w:eastAsia="Calibri" w:hAnsi="Times New Roman" w:hint="cs"/>
                <w:sz w:val="26"/>
                <w:szCs w:val="26"/>
                <w:rtl/>
              </w:rPr>
              <w:t>، بنیاد احمدی</w:t>
            </w:r>
            <w:r w:rsidRPr="0011090C">
              <w:rPr>
                <w:rFonts w:ascii="Times New Roman" w:eastAsia="Calibri" w:hAnsi="Times New Roman" w:hint="cs"/>
                <w:sz w:val="26"/>
                <w:szCs w:val="26"/>
                <w:vertAlign w:val="superscript"/>
                <w:rtl/>
              </w:rPr>
              <w:t>1</w:t>
            </w:r>
            <w:r w:rsidRPr="0011090C">
              <w:rPr>
                <w:rFonts w:ascii="Times New Roman" w:eastAsia="Calibri" w:hAnsi="Times New Roman" w:hint="cs"/>
                <w:sz w:val="26"/>
                <w:szCs w:val="26"/>
                <w:rtl/>
              </w:rPr>
              <w:t>،</w:t>
            </w:r>
            <w:r w:rsidRPr="0011090C">
              <w:rPr>
                <w:rFonts w:ascii="Times New Roman" w:eastAsia="Calibri" w:hAnsi="Times New Roman" w:hint="cs"/>
                <w:sz w:val="26"/>
                <w:szCs w:val="26"/>
                <w:rtl/>
                <w:lang w:bidi="fa-IR"/>
              </w:rPr>
              <w:t xml:space="preserve"> </w:t>
            </w:r>
            <w:r w:rsidRPr="0011090C">
              <w:rPr>
                <w:rFonts w:ascii="Times New Roman" w:eastAsia="Calibri" w:hAnsi="Times New Roman" w:hint="cs"/>
                <w:sz w:val="26"/>
                <w:szCs w:val="26"/>
                <w:rtl/>
              </w:rPr>
              <w:t>پریسا نوری</w:t>
            </w:r>
            <w:r w:rsidRPr="0011090C">
              <w:rPr>
                <w:rFonts w:ascii="Times New Roman" w:eastAsia="Calibri" w:hAnsi="Times New Roman" w:hint="cs"/>
                <w:sz w:val="26"/>
                <w:szCs w:val="26"/>
                <w:vertAlign w:val="superscript"/>
                <w:rtl/>
              </w:rPr>
              <w:t>1</w:t>
            </w:r>
            <w:r w:rsidRPr="0011090C">
              <w:rPr>
                <w:rFonts w:ascii="Times New Roman" w:eastAsia="Calibri" w:hAnsi="Times New Roman" w:hint="cs"/>
                <w:sz w:val="26"/>
                <w:szCs w:val="26"/>
                <w:rtl/>
                <w:lang w:bidi="fa-IR"/>
              </w:rPr>
              <w:t>، فاطمه رنج</w:t>
            </w:r>
            <w:r w:rsidRPr="0011090C">
              <w:rPr>
                <w:rFonts w:ascii="Times New Roman" w:eastAsia="Calibri" w:hAnsi="Times New Roman"/>
                <w:sz w:val="26"/>
                <w:szCs w:val="26"/>
                <w:rtl/>
                <w:lang w:bidi="fa-IR"/>
              </w:rPr>
              <w:softHyphen/>
            </w:r>
            <w:r w:rsidRPr="0011090C">
              <w:rPr>
                <w:rFonts w:ascii="Times New Roman" w:eastAsia="Calibri" w:hAnsi="Times New Roman" w:hint="cs"/>
                <w:sz w:val="26"/>
                <w:szCs w:val="26"/>
                <w:rtl/>
                <w:lang w:bidi="fa-IR"/>
              </w:rPr>
              <w:t>روزی</w:t>
            </w:r>
            <w:r w:rsidRPr="0011090C">
              <w:rPr>
                <w:rFonts w:ascii="Times New Roman" w:eastAsia="Calibri" w:hAnsi="Times New Roman" w:hint="cs"/>
                <w:sz w:val="26"/>
                <w:szCs w:val="26"/>
                <w:vertAlign w:val="superscript"/>
                <w:rtl/>
                <w:lang w:bidi="fa-IR"/>
              </w:rPr>
              <w:t>1</w:t>
            </w:r>
            <w:r w:rsidRPr="0011090C">
              <w:rPr>
                <w:rFonts w:ascii="Times New Roman" w:eastAsia="Calibri" w:hAnsi="Times New Roman" w:hint="cs"/>
                <w:sz w:val="26"/>
                <w:szCs w:val="26"/>
                <w:rtl/>
                <w:lang w:bidi="fa-IR"/>
              </w:rPr>
              <w:t>،</w:t>
            </w:r>
            <w:r w:rsidRPr="0011090C">
              <w:rPr>
                <w:rFonts w:ascii="Times New Roman" w:eastAsia="Calibri" w:hAnsi="Times New Roman" w:hint="cs"/>
                <w:sz w:val="26"/>
                <w:szCs w:val="26"/>
                <w:rtl/>
              </w:rPr>
              <w:t xml:space="preserve"> </w:t>
            </w:r>
            <w:r w:rsidR="00621FD8" w:rsidRPr="0011090C">
              <w:rPr>
                <w:rFonts w:ascii="Times New Roman" w:eastAsia="Calibri" w:hAnsi="Times New Roman" w:hint="cs"/>
                <w:sz w:val="26"/>
                <w:szCs w:val="26"/>
                <w:rtl/>
                <w:lang w:bidi="fa-IR"/>
              </w:rPr>
              <w:t xml:space="preserve"> سهراب مظلومی</w:t>
            </w:r>
            <w:r w:rsidR="00621FD8">
              <w:rPr>
                <w:rFonts w:ascii="Times New Roman" w:eastAsia="Calibri" w:hAnsi="Times New Roman" w:hint="cs"/>
                <w:sz w:val="26"/>
                <w:szCs w:val="26"/>
                <w:vertAlign w:val="superscript"/>
                <w:rtl/>
                <w:lang w:bidi="fa-IR"/>
              </w:rPr>
              <w:t>1</w:t>
            </w:r>
            <w:r w:rsidR="00621FD8" w:rsidRPr="00621FD8">
              <w:rPr>
                <w:rFonts w:ascii="Times New Roman" w:eastAsia="Calibri" w:hAnsi="Times New Roman" w:hint="cs"/>
                <w:sz w:val="26"/>
                <w:szCs w:val="26"/>
                <w:rtl/>
                <w:lang w:bidi="fa-IR"/>
              </w:rPr>
              <w:t>،</w:t>
            </w:r>
            <w:r w:rsidR="00621FD8">
              <w:rPr>
                <w:rFonts w:ascii="Times New Roman" w:eastAsia="Calibri" w:hAnsi="Times New Roman" w:hint="cs"/>
                <w:sz w:val="26"/>
                <w:szCs w:val="26"/>
                <w:vertAlign w:val="superscript"/>
                <w:rtl/>
                <w:lang w:bidi="fa-IR"/>
              </w:rPr>
              <w:t xml:space="preserve"> </w:t>
            </w:r>
            <w:r w:rsidRPr="0011090C">
              <w:rPr>
                <w:rFonts w:ascii="Times New Roman" w:eastAsia="Calibri" w:hAnsi="Times New Roman" w:hint="cs"/>
                <w:sz w:val="26"/>
                <w:szCs w:val="26"/>
                <w:rtl/>
                <w:lang w:bidi="fa-IR"/>
              </w:rPr>
              <w:t>علی صابر</w:t>
            </w:r>
            <w:r w:rsidRPr="0011090C">
              <w:rPr>
                <w:rFonts w:ascii="Times New Roman" w:eastAsia="Calibri" w:hAnsi="Times New Roman" w:hint="cs"/>
                <w:sz w:val="26"/>
                <w:szCs w:val="26"/>
                <w:vertAlign w:val="superscript"/>
                <w:rtl/>
                <w:lang w:bidi="fa-IR"/>
              </w:rPr>
              <w:t>2</w:t>
            </w:r>
          </w:p>
          <w:p w:rsidR="00ED5030" w:rsidRPr="0011090C" w:rsidRDefault="00ED5030" w:rsidP="00832E04">
            <w:pPr>
              <w:bidi/>
              <w:spacing w:line="276" w:lineRule="auto"/>
              <w:jc w:val="both"/>
              <w:rPr>
                <w:rFonts w:ascii="Times New Roman" w:eastAsia="Calibri" w:hAnsi="Times New Roman"/>
                <w:b w:val="0"/>
                <w:bCs w:val="0"/>
                <w:sz w:val="26"/>
                <w:szCs w:val="26"/>
                <w:rtl/>
                <w:lang w:bidi="fa-IR"/>
              </w:rPr>
            </w:pPr>
            <w:r w:rsidRPr="0011090C">
              <w:rPr>
                <w:rFonts w:ascii="Times New Roman" w:eastAsia="Calibri" w:hAnsi="Times New Roman" w:hint="cs"/>
                <w:b w:val="0"/>
                <w:bCs w:val="0"/>
                <w:sz w:val="26"/>
                <w:szCs w:val="26"/>
                <w:rtl/>
                <w:lang w:bidi="fa-IR"/>
              </w:rPr>
              <w:t>1- گروه محیط</w:t>
            </w:r>
            <w:r w:rsidRPr="0011090C">
              <w:rPr>
                <w:rFonts w:ascii="Times New Roman" w:eastAsia="Calibri" w:hAnsi="Times New Roman"/>
                <w:b w:val="0"/>
                <w:bCs w:val="0"/>
                <w:sz w:val="26"/>
                <w:szCs w:val="26"/>
                <w:rtl/>
                <w:lang w:bidi="fa-IR"/>
              </w:rPr>
              <w:softHyphen/>
            </w:r>
            <w:r w:rsidRPr="0011090C">
              <w:rPr>
                <w:rFonts w:ascii="Times New Roman" w:eastAsia="Calibri" w:hAnsi="Times New Roman" w:hint="cs"/>
                <w:b w:val="0"/>
                <w:bCs w:val="0"/>
                <w:sz w:val="26"/>
                <w:szCs w:val="26"/>
                <w:rtl/>
                <w:lang w:bidi="fa-IR"/>
              </w:rPr>
              <w:t>زیست، دانشکده منابع طبیعی و علوم دریایی، دانشگاه تربیت مدرس، نور، مازندران، ایران</w:t>
            </w:r>
          </w:p>
          <w:p w:rsidR="003049E5" w:rsidRPr="0011090C" w:rsidRDefault="00ED5030" w:rsidP="00832E04">
            <w:pPr>
              <w:bidi/>
              <w:spacing w:line="276" w:lineRule="auto"/>
              <w:ind w:left="26"/>
              <w:contextualSpacing/>
              <w:jc w:val="both"/>
              <w:rPr>
                <w:rFonts w:ascii="Times New Roman" w:eastAsia="Calibri" w:hAnsi="Times New Roman"/>
                <w:b w:val="0"/>
                <w:bCs w:val="0"/>
                <w:sz w:val="26"/>
                <w:szCs w:val="26"/>
                <w:lang w:bidi="fa-IR"/>
              </w:rPr>
            </w:pPr>
            <w:r w:rsidRPr="0011090C">
              <w:rPr>
                <w:rFonts w:ascii="Times New Roman" w:eastAsia="Calibri" w:hAnsi="Times New Roman" w:hint="cs"/>
                <w:b w:val="0"/>
                <w:bCs w:val="0"/>
                <w:sz w:val="26"/>
                <w:szCs w:val="26"/>
                <w:rtl/>
                <w:lang w:bidi="fa-IR"/>
              </w:rPr>
              <w:t xml:space="preserve">2- گروه شیلات، دانشکده منابع طبیعی و علوم دریایی، دانشگاه تربیت مدرس، نور، مازندران، ایران  </w:t>
            </w:r>
          </w:p>
        </w:tc>
      </w:tr>
      <w:tr w:rsidR="00AB7200" w:rsidRPr="0011090C" w:rsidTr="007520DA">
        <w:trPr>
          <w:trHeight w:val="329"/>
        </w:trPr>
        <w:tc>
          <w:tcPr>
            <w:tcW w:w="2590" w:type="dxa"/>
          </w:tcPr>
          <w:p w:rsidR="00F02A89" w:rsidRPr="0011090C" w:rsidRDefault="00F02A89" w:rsidP="00832E04">
            <w:pPr>
              <w:rPr>
                <w:rFonts w:asciiTheme="majorBidi" w:hAnsiTheme="majorBidi" w:cstheme="majorBidi"/>
                <w:sz w:val="24"/>
                <w:szCs w:val="24"/>
              </w:rPr>
            </w:pPr>
          </w:p>
        </w:tc>
        <w:tc>
          <w:tcPr>
            <w:tcW w:w="287" w:type="dxa"/>
          </w:tcPr>
          <w:p w:rsidR="00F02A89" w:rsidRPr="0011090C" w:rsidRDefault="00F02A89" w:rsidP="00832E04">
            <w:pPr>
              <w:rPr>
                <w:rFonts w:asciiTheme="majorBidi" w:hAnsiTheme="majorBidi" w:cstheme="majorBidi"/>
                <w:sz w:val="24"/>
                <w:szCs w:val="24"/>
              </w:rPr>
            </w:pPr>
          </w:p>
        </w:tc>
        <w:tc>
          <w:tcPr>
            <w:tcW w:w="3614" w:type="dxa"/>
            <w:gridSpan w:val="3"/>
          </w:tcPr>
          <w:p w:rsidR="00F02A89" w:rsidRPr="0011090C" w:rsidRDefault="00F02A89" w:rsidP="00832E04">
            <w:pPr>
              <w:rPr>
                <w:rFonts w:asciiTheme="majorBidi" w:hAnsiTheme="majorBidi" w:cstheme="majorBidi"/>
                <w:sz w:val="24"/>
                <w:szCs w:val="24"/>
              </w:rPr>
            </w:pPr>
          </w:p>
        </w:tc>
        <w:tc>
          <w:tcPr>
            <w:tcW w:w="2374" w:type="dxa"/>
            <w:gridSpan w:val="2"/>
          </w:tcPr>
          <w:p w:rsidR="00F02A89" w:rsidRPr="0011090C" w:rsidRDefault="00F02A89" w:rsidP="00832E04">
            <w:pPr>
              <w:rPr>
                <w:rFonts w:asciiTheme="majorBidi" w:hAnsiTheme="majorBidi" w:cstheme="majorBidi"/>
                <w:sz w:val="24"/>
                <w:szCs w:val="24"/>
              </w:rPr>
            </w:pPr>
          </w:p>
        </w:tc>
        <w:tc>
          <w:tcPr>
            <w:tcW w:w="491" w:type="dxa"/>
          </w:tcPr>
          <w:p w:rsidR="00F02A89" w:rsidRPr="0011090C" w:rsidRDefault="00F02A89" w:rsidP="00832E04">
            <w:pPr>
              <w:rPr>
                <w:rFonts w:asciiTheme="majorBidi" w:hAnsiTheme="majorBidi" w:cstheme="majorBidi"/>
                <w:sz w:val="24"/>
                <w:szCs w:val="24"/>
              </w:rPr>
            </w:pPr>
          </w:p>
        </w:tc>
      </w:tr>
      <w:tr w:rsidR="0024334B" w:rsidRPr="0011090C" w:rsidTr="007520DA">
        <w:trPr>
          <w:trHeight w:val="376"/>
        </w:trPr>
        <w:tc>
          <w:tcPr>
            <w:tcW w:w="2590" w:type="dxa"/>
            <w:tcBorders>
              <w:bottom w:val="single" w:sz="8" w:space="0" w:color="auto"/>
            </w:tcBorders>
          </w:tcPr>
          <w:p w:rsidR="0024334B" w:rsidRPr="0011090C" w:rsidRDefault="0024334B" w:rsidP="00832E04">
            <w:pPr>
              <w:pStyle w:val="Title"/>
              <w:rPr>
                <w:rFonts w:asciiTheme="majorBidi" w:hAnsiTheme="majorBidi" w:cstheme="majorBidi"/>
                <w:sz w:val="22"/>
                <w:szCs w:val="28"/>
              </w:rPr>
            </w:pPr>
            <w:r w:rsidRPr="0011090C">
              <w:rPr>
                <w:rFonts w:hint="cs"/>
                <w:sz w:val="22"/>
                <w:szCs w:val="28"/>
                <w:rtl/>
                <w:lang w:bidi="fa-IR"/>
              </w:rPr>
              <w:t>نوع مقـاله</w:t>
            </w:r>
          </w:p>
        </w:tc>
        <w:tc>
          <w:tcPr>
            <w:tcW w:w="287" w:type="dxa"/>
          </w:tcPr>
          <w:p w:rsidR="0024334B" w:rsidRPr="0011090C" w:rsidRDefault="0024334B" w:rsidP="00832E04">
            <w:pPr>
              <w:bidi/>
              <w:rPr>
                <w:rFonts w:asciiTheme="majorBidi" w:hAnsiTheme="majorBidi" w:cstheme="majorBidi"/>
                <w:sz w:val="22"/>
                <w:szCs w:val="28"/>
              </w:rPr>
            </w:pPr>
          </w:p>
        </w:tc>
        <w:tc>
          <w:tcPr>
            <w:tcW w:w="6479" w:type="dxa"/>
            <w:gridSpan w:val="6"/>
            <w:tcBorders>
              <w:bottom w:val="single" w:sz="8" w:space="0" w:color="auto"/>
            </w:tcBorders>
          </w:tcPr>
          <w:p w:rsidR="0024334B" w:rsidRPr="0011090C" w:rsidRDefault="0024334B" w:rsidP="00832E04">
            <w:pPr>
              <w:pStyle w:val="Title"/>
              <w:rPr>
                <w:rFonts w:asciiTheme="majorBidi" w:hAnsiTheme="majorBidi" w:cstheme="majorBidi"/>
                <w:sz w:val="22"/>
                <w:szCs w:val="28"/>
              </w:rPr>
            </w:pPr>
            <w:r w:rsidRPr="0011090C">
              <w:rPr>
                <w:rFonts w:hint="cs"/>
                <w:sz w:val="22"/>
                <w:szCs w:val="28"/>
                <w:rtl/>
                <w:lang w:bidi="fa-IR"/>
              </w:rPr>
              <w:t>چکـــیده</w:t>
            </w:r>
          </w:p>
        </w:tc>
      </w:tr>
      <w:tr w:rsidR="00F02A89" w:rsidRPr="0011090C" w:rsidTr="007520DA">
        <w:trPr>
          <w:trHeight w:val="344"/>
        </w:trPr>
        <w:tc>
          <w:tcPr>
            <w:tcW w:w="2590" w:type="dxa"/>
            <w:tcBorders>
              <w:top w:val="single" w:sz="8" w:space="0" w:color="auto"/>
            </w:tcBorders>
          </w:tcPr>
          <w:p w:rsidR="00F02A89" w:rsidRPr="0011090C" w:rsidRDefault="00F02A89" w:rsidP="00832E04">
            <w:pPr>
              <w:bidi/>
              <w:rPr>
                <w:rFonts w:asciiTheme="majorBidi" w:hAnsiTheme="majorBidi" w:cstheme="majorBidi"/>
                <w:sz w:val="14"/>
                <w:szCs w:val="22"/>
              </w:rPr>
            </w:pPr>
            <w:r w:rsidRPr="0011090C">
              <w:rPr>
                <w:rFonts w:hint="cs"/>
                <w:sz w:val="14"/>
                <w:szCs w:val="22"/>
                <w:rtl/>
                <w:lang w:bidi="fa-IR"/>
              </w:rPr>
              <w:t>مقاله پژوهشی</w:t>
            </w:r>
            <w:r w:rsidR="00AB7200" w:rsidRPr="0011090C">
              <w:rPr>
                <w:rFonts w:hint="cs"/>
                <w:sz w:val="14"/>
                <w:szCs w:val="22"/>
                <w:rtl/>
                <w:lang w:bidi="fa-IR"/>
              </w:rPr>
              <w:t xml:space="preserve"> اصيل</w:t>
            </w:r>
          </w:p>
        </w:tc>
        <w:tc>
          <w:tcPr>
            <w:tcW w:w="287" w:type="dxa"/>
          </w:tcPr>
          <w:p w:rsidR="00F02A89" w:rsidRPr="0011090C" w:rsidRDefault="00F02A89" w:rsidP="00832E04">
            <w:pPr>
              <w:bidi/>
              <w:rPr>
                <w:rFonts w:asciiTheme="majorBidi" w:hAnsiTheme="majorBidi" w:cstheme="majorBidi"/>
              </w:rPr>
            </w:pPr>
          </w:p>
        </w:tc>
        <w:tc>
          <w:tcPr>
            <w:tcW w:w="6479" w:type="dxa"/>
            <w:gridSpan w:val="6"/>
            <w:vMerge w:val="restart"/>
            <w:tcBorders>
              <w:top w:val="single" w:sz="8" w:space="0" w:color="auto"/>
              <w:bottom w:val="single" w:sz="8" w:space="0" w:color="auto"/>
            </w:tcBorders>
            <w:shd w:val="clear" w:color="auto" w:fill="FFF2CC" w:themeFill="accent4" w:themeFillTint="33"/>
          </w:tcPr>
          <w:p w:rsidR="00F02A89" w:rsidRPr="0011090C" w:rsidRDefault="00ED5030" w:rsidP="00832E04">
            <w:pPr>
              <w:bidi/>
              <w:jc w:val="both"/>
              <w:rPr>
                <w:rFonts w:ascii="Times New Roman" w:eastAsia="Calibri" w:hAnsi="Times New Roman"/>
                <w:b w:val="0"/>
                <w:bCs w:val="0"/>
                <w:color w:val="000000"/>
                <w:sz w:val="22"/>
                <w:szCs w:val="24"/>
                <w:lang w:bidi="fa-IR"/>
              </w:rPr>
            </w:pPr>
            <w:r w:rsidRPr="0011090C">
              <w:rPr>
                <w:rFonts w:ascii="Times New Roman" w:eastAsia="Calibri" w:hAnsi="Times New Roman" w:hint="cs"/>
                <w:b w:val="0"/>
                <w:bCs w:val="0"/>
                <w:sz w:val="22"/>
                <w:szCs w:val="24"/>
                <w:rtl/>
                <w:lang w:bidi="fa-IR"/>
              </w:rPr>
              <w:t>تولیدات اولیه به عنوان شاخص کلیدی در ارزیابی بوم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سازگان آبی محسوب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شود که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تواند مستقیما روی ترسیب کربن اثر گذارد</w:t>
            </w:r>
            <w:r w:rsidRPr="0011090C">
              <w:rPr>
                <w:rFonts w:ascii="Times New Roman" w:eastAsia="Calibri" w:hAnsi="Times New Roman"/>
                <w:b w:val="0"/>
                <w:bCs w:val="0"/>
                <w:sz w:val="22"/>
                <w:szCs w:val="24"/>
                <w:lang w:bidi="fa-IR"/>
              </w:rPr>
              <w:t>.</w:t>
            </w:r>
            <w:r w:rsidRPr="0011090C">
              <w:rPr>
                <w:rFonts w:ascii="Times New Roman" w:eastAsia="Calibri" w:hAnsi="Times New Roman" w:hint="cs"/>
                <w:b w:val="0"/>
                <w:bCs w:val="0"/>
                <w:sz w:val="22"/>
                <w:szCs w:val="24"/>
                <w:rtl/>
                <w:lang w:bidi="fa-IR"/>
              </w:rPr>
              <w:t xml:space="preserve"> با توجه به تغییرات اقلیمی و پویایی محیط</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زیست، تولیدات اولیه به صورت مکانی و زمانی در بوم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سازگان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های مختلف تغییر یافته است. به همین منظور، </w:t>
            </w:r>
            <w:r w:rsidRPr="0011090C">
              <w:rPr>
                <w:rFonts w:ascii="Times New Roman" w:eastAsia="Calibri" w:hAnsi="Times New Roman" w:hint="cs"/>
                <w:b w:val="0"/>
                <w:bCs w:val="0"/>
                <w:color w:val="000000"/>
                <w:sz w:val="22"/>
                <w:szCs w:val="24"/>
                <w:rtl/>
                <w:lang w:bidi="fa-IR"/>
              </w:rPr>
              <w:t>برای درک و پایش این تغییرات مهم</w:t>
            </w:r>
            <w:r w:rsidRPr="0011090C">
              <w:rPr>
                <w:rFonts w:ascii="Times New Roman" w:eastAsia="Calibri" w:hAnsi="Times New Roman"/>
                <w:b w:val="0"/>
                <w:bCs w:val="0"/>
                <w:color w:val="000000"/>
                <w:sz w:val="22"/>
                <w:szCs w:val="24"/>
                <w:rtl/>
                <w:lang w:bidi="fa-IR"/>
              </w:rPr>
              <w:softHyphen/>
            </w:r>
            <w:r w:rsidRPr="0011090C">
              <w:rPr>
                <w:rFonts w:ascii="Times New Roman" w:eastAsia="Calibri" w:hAnsi="Times New Roman" w:hint="cs"/>
                <w:b w:val="0"/>
                <w:bCs w:val="0"/>
                <w:color w:val="000000"/>
                <w:sz w:val="22"/>
                <w:szCs w:val="24"/>
                <w:rtl/>
                <w:lang w:bidi="fa-IR"/>
              </w:rPr>
              <w:t>ترین پارامترهای تاثیرگذار بر مولفه از جمله، دمای سطحی آب، کلروفیل</w:t>
            </w:r>
            <w:r w:rsidRPr="0011090C">
              <w:rPr>
                <w:rFonts w:eastAsia="Calibri"/>
                <w:b w:val="0"/>
                <w:bCs w:val="0"/>
                <w:sz w:val="22"/>
                <w:szCs w:val="24"/>
                <w:lang w:bidi="fa-IR"/>
              </w:rPr>
              <w:t>a</w:t>
            </w:r>
            <w:r w:rsidRPr="0011090C">
              <w:rPr>
                <w:rFonts w:ascii="Times New Roman" w:eastAsia="Calibri" w:hAnsi="Times New Roman" w:hint="cs"/>
                <w:b w:val="0"/>
                <w:bCs w:val="0"/>
                <w:color w:val="000000"/>
                <w:sz w:val="22"/>
                <w:szCs w:val="24"/>
                <w:rtl/>
                <w:lang w:bidi="fa-IR"/>
              </w:rPr>
              <w:t xml:space="preserve"> و شکوفایی جلبکی و تغییرات آنها طی سری زمانی مورد تجزیه و تحلیل قرار گرفت. </w:t>
            </w:r>
            <w:r w:rsidRPr="0011090C">
              <w:rPr>
                <w:rFonts w:ascii="Times New Roman" w:eastAsia="Calibri" w:hAnsi="Times New Roman" w:hint="cs"/>
                <w:b w:val="0"/>
                <w:bCs w:val="0"/>
                <w:sz w:val="22"/>
                <w:szCs w:val="24"/>
                <w:rtl/>
                <w:lang w:bidi="fa-IR"/>
              </w:rPr>
              <w:t>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مربوط به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دمای سطحی آب</w:t>
            </w:r>
            <w:r w:rsidRPr="0011090C">
              <w:rPr>
                <w:rFonts w:eastAsia="Calibri" w:hint="cs"/>
                <w:b w:val="0"/>
                <w:bCs w:val="0"/>
                <w:sz w:val="22"/>
                <w:szCs w:val="24"/>
                <w:rtl/>
                <w:lang w:bidi="fa-IR"/>
              </w:rPr>
              <w:t xml:space="preserve"> </w:t>
            </w:r>
            <w:r w:rsidRPr="0011090C">
              <w:rPr>
                <w:rFonts w:eastAsia="Calibri"/>
                <w:b w:val="0"/>
                <w:bCs w:val="0"/>
                <w:sz w:val="22"/>
                <w:szCs w:val="24"/>
                <w:lang w:bidi="fa-IR"/>
              </w:rPr>
              <w:t>(SST)</w:t>
            </w:r>
            <w:r w:rsidRPr="0011090C">
              <w:rPr>
                <w:rFonts w:ascii="Times New Roman" w:eastAsia="Calibri" w:hAnsi="Times New Roman" w:hint="cs"/>
                <w:b w:val="0"/>
                <w:bCs w:val="0"/>
                <w:sz w:val="22"/>
                <w:szCs w:val="24"/>
                <w:rtl/>
                <w:lang w:bidi="fa-IR"/>
              </w:rPr>
              <w:t xml:space="preserve"> </w:t>
            </w:r>
            <w:r w:rsidRPr="0011090C">
              <w:rPr>
                <w:rFonts w:eastAsia="Calibri"/>
                <w:b w:val="0"/>
                <w:bCs w:val="0"/>
                <w:sz w:val="22"/>
                <w:szCs w:val="24"/>
                <w:rtl/>
                <w:lang w:bidi="fa-IR"/>
              </w:rPr>
              <w:t>و</w:t>
            </w:r>
            <w:r w:rsidRPr="0011090C">
              <w:rPr>
                <w:rFonts w:ascii="Times New Roman" w:eastAsia="Calibri" w:hAnsi="Times New Roman" w:hint="cs"/>
                <w:b w:val="0"/>
                <w:bCs w:val="0"/>
                <w:sz w:val="22"/>
                <w:szCs w:val="24"/>
                <w:rtl/>
                <w:lang w:bidi="fa-IR"/>
              </w:rPr>
              <w:t xml:space="preserve"> تولید خالص اولیه از تاریخ ژانویه 2003 تا دسامبر 2018 از سنجنده </w:t>
            </w:r>
            <w:r w:rsidRPr="0011090C">
              <w:rPr>
                <w:rFonts w:eastAsia="Calibri"/>
                <w:b w:val="0"/>
                <w:bCs w:val="0"/>
                <w:sz w:val="22"/>
                <w:szCs w:val="24"/>
                <w:lang w:bidi="fa-IR"/>
              </w:rPr>
              <w:t>MODIS-Aqua</w:t>
            </w:r>
            <w:r w:rsidRPr="0011090C">
              <w:rPr>
                <w:rFonts w:ascii="Times New Roman" w:eastAsia="Calibri" w:hAnsi="Times New Roman" w:hint="cs"/>
                <w:b w:val="0"/>
                <w:bCs w:val="0"/>
                <w:sz w:val="22"/>
                <w:szCs w:val="24"/>
                <w:rtl/>
                <w:lang w:bidi="fa-IR"/>
              </w:rPr>
              <w:t xml:space="preserve"> و از مدل </w:t>
            </w:r>
            <w:r w:rsidRPr="0011090C">
              <w:rPr>
                <w:rFonts w:eastAsia="Calibri"/>
                <w:b w:val="0"/>
                <w:bCs w:val="0"/>
                <w:sz w:val="22"/>
                <w:szCs w:val="24"/>
                <w:lang w:bidi="fa-IR"/>
              </w:rPr>
              <w:t>VGPM</w:t>
            </w:r>
            <w:r w:rsidRPr="0011090C">
              <w:rPr>
                <w:rFonts w:ascii="Times New Roman" w:eastAsia="Calibri" w:hAnsi="Times New Roman" w:hint="cs"/>
                <w:b w:val="0"/>
                <w:bCs w:val="0"/>
                <w:sz w:val="22"/>
                <w:szCs w:val="24"/>
                <w:rtl/>
                <w:lang w:bidi="fa-IR"/>
              </w:rPr>
              <w:t xml:space="preserve"> به منظور برآورد تولیدات اولیه در محدوده مطالعاتی استفاده شد. پس از انجام پیش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پردازش و استخراج الگوریتم سری زمانی با استفاده از رویه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من کندال</w:t>
            </w:r>
            <w:r w:rsidRPr="0011090C">
              <w:rPr>
                <w:rFonts w:ascii="Times New Roman" w:eastAsia="Calibri" w:hAnsi="Times New Roman" w:cs="Times New Roman" w:hint="cs"/>
                <w:b w:val="0"/>
                <w:bCs w:val="0"/>
                <w:sz w:val="22"/>
                <w:szCs w:val="22"/>
                <w:rtl/>
                <w:lang w:bidi="fa-IR"/>
              </w:rPr>
              <w:t xml:space="preserve"> </w:t>
            </w:r>
            <w:r w:rsidRPr="0011090C">
              <w:rPr>
                <w:rFonts w:eastAsia="Calibri"/>
                <w:b w:val="0"/>
                <w:bCs w:val="0"/>
                <w:sz w:val="22"/>
                <w:szCs w:val="24"/>
                <w:lang w:bidi="fa-IR"/>
              </w:rPr>
              <w:t>(Mk-Tau)</w:t>
            </w:r>
            <w:r w:rsidRPr="0011090C">
              <w:rPr>
                <w:rFonts w:ascii="Times New Roman" w:eastAsia="Calibri" w:hAnsi="Times New Roman" w:hint="cs"/>
                <w:b w:val="0"/>
                <w:bCs w:val="0"/>
                <w:sz w:val="22"/>
                <w:szCs w:val="24"/>
                <w:rtl/>
                <w:lang w:bidi="fa-IR"/>
              </w:rPr>
              <w:t xml:space="preserve"> و تایل سین</w:t>
            </w:r>
            <w:r w:rsidRPr="0011090C">
              <w:rPr>
                <w:rFonts w:ascii="Times New Roman" w:eastAsia="Calibri" w:hAnsi="Times New Roman" w:cs="Times New Roman" w:hint="cs"/>
                <w:b w:val="0"/>
                <w:bCs w:val="0"/>
                <w:sz w:val="22"/>
                <w:szCs w:val="22"/>
                <w:rtl/>
                <w:lang w:bidi="fa-IR"/>
              </w:rPr>
              <w:t xml:space="preserve"> </w:t>
            </w:r>
            <w:r w:rsidRPr="0011090C">
              <w:rPr>
                <w:rFonts w:eastAsia="Calibri"/>
                <w:b w:val="0"/>
                <w:bCs w:val="0"/>
                <w:sz w:val="22"/>
                <w:szCs w:val="24"/>
                <w:lang w:bidi="fa-IR"/>
              </w:rPr>
              <w:t>(Theil-Sen)</w:t>
            </w:r>
            <w:r w:rsidRPr="0011090C">
              <w:rPr>
                <w:rFonts w:ascii="Times New Roman" w:eastAsia="Calibri" w:hAnsi="Times New Roman" w:hint="cs"/>
                <w:b w:val="0"/>
                <w:bCs w:val="0"/>
                <w:sz w:val="22"/>
                <w:szCs w:val="24"/>
                <w:rtl/>
                <w:lang w:bidi="fa-IR"/>
              </w:rPr>
              <w:t xml:space="preserve"> روند تغییرات مشخص گردید سپس با استفاده از تصاویر رنگی کاذب</w:t>
            </w:r>
            <w:r w:rsidRPr="0011090C">
              <w:rPr>
                <w:rFonts w:eastAsia="Calibri" w:hint="cs"/>
                <w:b w:val="0"/>
                <w:bCs w:val="0"/>
                <w:sz w:val="22"/>
                <w:szCs w:val="24"/>
                <w:rtl/>
                <w:lang w:bidi="fa-IR"/>
              </w:rPr>
              <w:t xml:space="preserve">، </w:t>
            </w:r>
            <w:r w:rsidRPr="0011090C">
              <w:rPr>
                <w:rFonts w:ascii="Times New Roman" w:eastAsia="Calibri" w:hAnsi="Times New Roman" w:hint="cs"/>
                <w:b w:val="0"/>
                <w:bCs w:val="0"/>
                <w:sz w:val="22"/>
                <w:szCs w:val="24"/>
                <w:rtl/>
                <w:lang w:bidi="fa-IR"/>
              </w:rPr>
              <w:t>بلوم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جلبکی در منطقه خلیج</w:t>
            </w:r>
            <w:r w:rsidRPr="0011090C">
              <w:rPr>
                <w:rFonts w:ascii="Times New Roman" w:eastAsia="Calibri" w:hAnsi="Times New Roman"/>
                <w:b w:val="0"/>
                <w:bCs w:val="0"/>
                <w:sz w:val="22"/>
                <w:szCs w:val="24"/>
                <w:lang w:bidi="fa-IR"/>
              </w:rPr>
              <w:softHyphen/>
            </w:r>
            <w:r w:rsidRPr="0011090C">
              <w:rPr>
                <w:rFonts w:ascii="Times New Roman" w:eastAsia="Calibri" w:hAnsi="Times New Roman" w:hint="cs"/>
                <w:b w:val="0"/>
                <w:bCs w:val="0"/>
                <w:sz w:val="22"/>
                <w:szCs w:val="24"/>
                <w:rtl/>
                <w:lang w:bidi="fa-IR"/>
              </w:rPr>
              <w:t>فارس و دریای عمان شناسایی و مقدار غلظت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در محدوده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ی جلبکی و خارج از این محدوده مشخص گردید. نتایج حاصل از تحلیل روند با رویه تایل سین نشان داد که نرخ تغییرات برای کلروفیل در همه مناطق به استثنای منطقه پنج کاهشی است، بیشترین مقدار در منطقه پنج (19/0-) مشاهده گردید که با میزان نرخ تولیدات خالص اولیه مطابقت داشت. </w:t>
            </w:r>
            <w:r w:rsidRPr="0011090C">
              <w:rPr>
                <w:rFonts w:ascii="Times New Roman" w:eastAsia="Calibri" w:hAnsi="Times New Roman" w:hint="cs"/>
                <w:b w:val="0"/>
                <w:bCs w:val="0"/>
                <w:sz w:val="22"/>
                <w:szCs w:val="24"/>
                <w:rtl/>
              </w:rPr>
              <w:t>همچنين</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rPr>
              <w:t>نتايج</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rPr>
              <w:t>حاصل</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rPr>
              <w:t>نشان</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rPr>
              <w:t>داد</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lang w:bidi="fa-IR"/>
              </w:rPr>
              <w:t>که بیشترین مقدار تولید خالص اولیه در منطقه یک در مارس (3081 گرم کربن/متر مربع/روز) و کمترین آن نیز ژوئن و جولای (به ترتیب 540 و 690 گرم کربن/متر مربع/روز) که با مقدار غلظت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مطابقت دارد.</w:t>
            </w:r>
            <w:r w:rsidRPr="0011090C">
              <w:rPr>
                <w:rFonts w:ascii="Times New Roman" w:eastAsia="Calibri" w:hAnsi="Times New Roman" w:hint="cs"/>
                <w:b w:val="0"/>
                <w:bCs w:val="0"/>
                <w:color w:val="000000"/>
                <w:sz w:val="22"/>
                <w:szCs w:val="24"/>
                <w:rtl/>
                <w:lang w:bidi="fa-IR"/>
              </w:rPr>
              <w:t xml:space="preserve"> با</w:t>
            </w:r>
            <w:r w:rsidRPr="0011090C">
              <w:rPr>
                <w:rFonts w:ascii="Times New Roman" w:eastAsia="Calibri" w:hAnsi="Times New Roman"/>
                <w:b w:val="0"/>
                <w:bCs w:val="0"/>
                <w:color w:val="000000"/>
                <w:sz w:val="22"/>
                <w:szCs w:val="24"/>
                <w:rtl/>
                <w:lang w:bidi="fa-IR"/>
              </w:rPr>
              <w:t xml:space="preserve"> </w:t>
            </w:r>
            <w:r w:rsidRPr="0011090C">
              <w:rPr>
                <w:rFonts w:ascii="Times New Roman" w:eastAsia="Calibri" w:hAnsi="Times New Roman" w:hint="cs"/>
                <w:b w:val="0"/>
                <w:bCs w:val="0"/>
                <w:color w:val="000000"/>
                <w:sz w:val="22"/>
                <w:szCs w:val="24"/>
                <w:rtl/>
                <w:lang w:bidi="fa-IR"/>
              </w:rPr>
              <w:t>وجود</w:t>
            </w:r>
            <w:r w:rsidRPr="0011090C">
              <w:rPr>
                <w:rFonts w:ascii="Times New Roman" w:eastAsia="Calibri" w:hAnsi="Times New Roman"/>
                <w:b w:val="0"/>
                <w:bCs w:val="0"/>
                <w:color w:val="000000"/>
                <w:sz w:val="22"/>
                <w:szCs w:val="24"/>
                <w:rtl/>
                <w:lang w:bidi="fa-IR"/>
              </w:rPr>
              <w:t xml:space="preserve"> </w:t>
            </w:r>
            <w:r w:rsidRPr="0011090C">
              <w:rPr>
                <w:rFonts w:ascii="Times New Roman" w:eastAsia="Calibri" w:hAnsi="Times New Roman" w:hint="cs"/>
                <w:b w:val="0"/>
                <w:bCs w:val="0"/>
                <w:color w:val="000000"/>
                <w:sz w:val="22"/>
                <w:szCs w:val="24"/>
                <w:rtl/>
                <w:lang w:bidi="fa-IR"/>
              </w:rPr>
              <w:t>همبستگی</w:t>
            </w:r>
            <w:r w:rsidRPr="0011090C">
              <w:rPr>
                <w:rFonts w:ascii="Times New Roman" w:eastAsia="Calibri" w:hAnsi="Times New Roman"/>
                <w:b w:val="0"/>
                <w:bCs w:val="0"/>
                <w:color w:val="000000"/>
                <w:sz w:val="22"/>
                <w:szCs w:val="24"/>
                <w:rtl/>
                <w:lang w:bidi="fa-IR"/>
              </w:rPr>
              <w:t xml:space="preserve"> </w:t>
            </w:r>
            <w:r w:rsidRPr="0011090C">
              <w:rPr>
                <w:rFonts w:ascii="Times New Roman" w:eastAsia="Calibri" w:hAnsi="Times New Roman" w:hint="cs"/>
                <w:b w:val="0"/>
                <w:bCs w:val="0"/>
                <w:color w:val="000000"/>
                <w:sz w:val="22"/>
                <w:szCs w:val="24"/>
                <w:rtl/>
                <w:lang w:bidi="fa-IR"/>
              </w:rPr>
              <w:t>ظاهری، بین دمای سطحی آب و کلروفیل</w:t>
            </w:r>
            <w:r w:rsidRPr="0011090C">
              <w:rPr>
                <w:rFonts w:eastAsia="Calibri"/>
                <w:b w:val="0"/>
                <w:bCs w:val="0"/>
                <w:sz w:val="22"/>
                <w:szCs w:val="24"/>
                <w:lang w:bidi="fa-IR"/>
              </w:rPr>
              <w:t>a</w:t>
            </w:r>
            <w:r w:rsidRPr="0011090C">
              <w:rPr>
                <w:rFonts w:ascii="Times New Roman" w:eastAsia="Calibri" w:hAnsi="Times New Roman" w:hint="cs"/>
                <w:b w:val="0"/>
                <w:bCs w:val="0"/>
                <w:color w:val="000000"/>
                <w:sz w:val="22"/>
                <w:szCs w:val="24"/>
                <w:rtl/>
                <w:lang w:bidi="fa-IR"/>
              </w:rPr>
              <w:t xml:space="preserve"> و همچنین بین کلروفیل</w:t>
            </w:r>
            <w:r w:rsidRPr="0011090C">
              <w:rPr>
                <w:rFonts w:eastAsia="Calibri"/>
                <w:b w:val="0"/>
                <w:bCs w:val="0"/>
                <w:sz w:val="22"/>
                <w:szCs w:val="24"/>
                <w:lang w:bidi="fa-IR"/>
              </w:rPr>
              <w:t>a</w:t>
            </w:r>
            <w:r w:rsidRPr="0011090C">
              <w:rPr>
                <w:rFonts w:ascii="Times New Roman" w:eastAsia="Calibri" w:hAnsi="Times New Roman" w:hint="cs"/>
                <w:b w:val="0"/>
                <w:bCs w:val="0"/>
                <w:color w:val="000000"/>
                <w:sz w:val="22"/>
                <w:szCs w:val="24"/>
                <w:rtl/>
                <w:lang w:bidi="fa-IR"/>
              </w:rPr>
              <w:t xml:space="preserve"> و تولید خالص اولیه، رابطه علت و معلولی وجود ندارد و برای شکوفایی جلبکی و تولیدات خالص اولیه عوامل دیگری جز کلروفیل</w:t>
            </w:r>
            <w:r w:rsidRPr="0011090C">
              <w:rPr>
                <w:rFonts w:eastAsia="Calibri"/>
                <w:b w:val="0"/>
                <w:bCs w:val="0"/>
                <w:sz w:val="22"/>
                <w:szCs w:val="24"/>
                <w:lang w:bidi="fa-IR"/>
              </w:rPr>
              <w:t>a</w:t>
            </w:r>
            <w:r w:rsidRPr="0011090C">
              <w:rPr>
                <w:rFonts w:ascii="Times New Roman" w:eastAsia="Calibri" w:hAnsi="Times New Roman" w:hint="cs"/>
                <w:b w:val="0"/>
                <w:bCs w:val="0"/>
                <w:color w:val="000000"/>
                <w:sz w:val="22"/>
                <w:szCs w:val="24"/>
                <w:rtl/>
                <w:lang w:bidi="fa-IR"/>
              </w:rPr>
              <w:t xml:space="preserve"> می</w:t>
            </w:r>
            <w:r w:rsidRPr="0011090C">
              <w:rPr>
                <w:rFonts w:ascii="Times New Roman" w:eastAsia="Calibri" w:hAnsi="Times New Roman"/>
                <w:b w:val="0"/>
                <w:bCs w:val="0"/>
                <w:color w:val="000000"/>
                <w:sz w:val="22"/>
                <w:szCs w:val="24"/>
                <w:rtl/>
                <w:lang w:bidi="fa-IR"/>
              </w:rPr>
              <w:softHyphen/>
            </w:r>
            <w:r w:rsidRPr="0011090C">
              <w:rPr>
                <w:rFonts w:ascii="Times New Roman" w:eastAsia="Calibri" w:hAnsi="Times New Roman" w:hint="cs"/>
                <w:b w:val="0"/>
                <w:bCs w:val="0"/>
                <w:color w:val="000000"/>
                <w:sz w:val="22"/>
                <w:szCs w:val="24"/>
                <w:rtl/>
                <w:lang w:bidi="fa-IR"/>
              </w:rPr>
              <w:t>تواند در نظر گرفته شود.</w:t>
            </w:r>
          </w:p>
        </w:tc>
      </w:tr>
      <w:tr w:rsidR="00F02A89" w:rsidRPr="0011090C" w:rsidTr="007520DA">
        <w:trPr>
          <w:trHeight w:val="329"/>
        </w:trPr>
        <w:tc>
          <w:tcPr>
            <w:tcW w:w="2590" w:type="dxa"/>
          </w:tcPr>
          <w:p w:rsidR="00F02A89" w:rsidRPr="0011090C" w:rsidRDefault="00F02A89" w:rsidP="00832E04">
            <w:pPr>
              <w:pStyle w:val="ListParagraph"/>
              <w:autoSpaceDE w:val="0"/>
              <w:autoSpaceDN w:val="0"/>
              <w:bidi/>
              <w:adjustRightInd w:val="0"/>
              <w:ind w:left="0"/>
              <w:rPr>
                <w:b w:val="0"/>
                <w:bCs w:val="0"/>
                <w:sz w:val="24"/>
                <w:szCs w:val="24"/>
                <w:lang w:bidi="fa-IR"/>
              </w:rPr>
            </w:pPr>
          </w:p>
        </w:tc>
        <w:tc>
          <w:tcPr>
            <w:tcW w:w="287" w:type="dxa"/>
          </w:tcPr>
          <w:p w:rsidR="00F02A89" w:rsidRPr="0011090C" w:rsidRDefault="00F02A89" w:rsidP="00832E04">
            <w:pPr>
              <w:rPr>
                <w:rFonts w:asciiTheme="majorBidi" w:hAnsiTheme="majorBidi" w:cstheme="majorBidi"/>
              </w:rPr>
            </w:pPr>
          </w:p>
        </w:tc>
        <w:tc>
          <w:tcPr>
            <w:tcW w:w="6479" w:type="dxa"/>
            <w:gridSpan w:val="6"/>
            <w:vMerge/>
            <w:tcBorders>
              <w:bottom w:val="single" w:sz="8" w:space="0" w:color="auto"/>
            </w:tcBorders>
            <w:shd w:val="clear" w:color="auto" w:fill="FFF2CC" w:themeFill="accent4" w:themeFillTint="33"/>
          </w:tcPr>
          <w:p w:rsidR="00F02A89" w:rsidRPr="0011090C" w:rsidRDefault="00F02A89" w:rsidP="00832E04">
            <w:pPr>
              <w:rPr>
                <w:rFonts w:asciiTheme="majorBidi" w:hAnsiTheme="majorBidi" w:cstheme="majorBidi"/>
              </w:rPr>
            </w:pPr>
          </w:p>
        </w:tc>
      </w:tr>
      <w:tr w:rsidR="00F02A89" w:rsidRPr="0011090C" w:rsidTr="007520DA">
        <w:trPr>
          <w:trHeight w:val="360"/>
        </w:trPr>
        <w:tc>
          <w:tcPr>
            <w:tcW w:w="2590" w:type="dxa"/>
          </w:tcPr>
          <w:p w:rsidR="00F02A89" w:rsidRPr="0011090C" w:rsidRDefault="00F02A89" w:rsidP="0011090C">
            <w:pPr>
              <w:bidi/>
              <w:rPr>
                <w:rFonts w:asciiTheme="majorBidi" w:hAnsiTheme="majorBidi" w:cstheme="majorBidi"/>
                <w:sz w:val="20"/>
                <w:szCs w:val="20"/>
              </w:rPr>
            </w:pPr>
            <w:r w:rsidRPr="0011090C">
              <w:rPr>
                <w:rFonts w:hint="cs"/>
                <w:sz w:val="20"/>
                <w:szCs w:val="20"/>
                <w:rtl/>
                <w:lang w:bidi="fa-IR"/>
              </w:rPr>
              <w:t xml:space="preserve">تاریخ دریافت: </w:t>
            </w:r>
            <w:r w:rsidR="00BF7962" w:rsidRPr="0011090C">
              <w:rPr>
                <w:rFonts w:hint="cs"/>
                <w:sz w:val="20"/>
                <w:szCs w:val="20"/>
                <w:rtl/>
                <w:lang w:bidi="fa-IR"/>
              </w:rPr>
              <w:t>10/</w:t>
            </w:r>
            <w:r w:rsidR="0011090C">
              <w:rPr>
                <w:rFonts w:hint="cs"/>
                <w:sz w:val="20"/>
                <w:szCs w:val="20"/>
                <w:rtl/>
                <w:lang w:bidi="fa-IR"/>
              </w:rPr>
              <w:t>6</w:t>
            </w:r>
            <w:r w:rsidR="00BF7962" w:rsidRPr="0011090C">
              <w:rPr>
                <w:rFonts w:hint="cs"/>
                <w:sz w:val="20"/>
                <w:szCs w:val="20"/>
                <w:rtl/>
                <w:lang w:bidi="fa-IR"/>
              </w:rPr>
              <w:t>/1399</w:t>
            </w:r>
          </w:p>
        </w:tc>
        <w:tc>
          <w:tcPr>
            <w:tcW w:w="287" w:type="dxa"/>
          </w:tcPr>
          <w:p w:rsidR="00F02A89" w:rsidRPr="0011090C" w:rsidRDefault="00F02A89" w:rsidP="00832E04">
            <w:pPr>
              <w:bidi/>
              <w:rPr>
                <w:rFonts w:asciiTheme="majorBidi" w:hAnsiTheme="majorBidi" w:cstheme="majorBidi"/>
              </w:rPr>
            </w:pPr>
          </w:p>
        </w:tc>
        <w:tc>
          <w:tcPr>
            <w:tcW w:w="6479" w:type="dxa"/>
            <w:gridSpan w:val="6"/>
            <w:vMerge/>
            <w:tcBorders>
              <w:bottom w:val="single" w:sz="8" w:space="0" w:color="auto"/>
            </w:tcBorders>
            <w:shd w:val="clear" w:color="auto" w:fill="FFF2CC" w:themeFill="accent4" w:themeFillTint="33"/>
          </w:tcPr>
          <w:p w:rsidR="00F02A89" w:rsidRPr="0011090C" w:rsidRDefault="00F02A89" w:rsidP="00832E04">
            <w:pPr>
              <w:rPr>
                <w:rFonts w:asciiTheme="majorBidi" w:hAnsiTheme="majorBidi" w:cstheme="majorBidi"/>
              </w:rPr>
            </w:pPr>
          </w:p>
        </w:tc>
      </w:tr>
      <w:tr w:rsidR="00F02A89" w:rsidRPr="0011090C" w:rsidTr="007520DA">
        <w:trPr>
          <w:trHeight w:val="344"/>
        </w:trPr>
        <w:tc>
          <w:tcPr>
            <w:tcW w:w="2590" w:type="dxa"/>
          </w:tcPr>
          <w:p w:rsidR="00F02A89" w:rsidRPr="0011090C" w:rsidRDefault="00F02A89" w:rsidP="0011090C">
            <w:pPr>
              <w:bidi/>
              <w:rPr>
                <w:rFonts w:asciiTheme="majorBidi" w:hAnsiTheme="majorBidi" w:cstheme="majorBidi"/>
                <w:sz w:val="20"/>
                <w:szCs w:val="20"/>
              </w:rPr>
            </w:pPr>
            <w:r w:rsidRPr="0011090C">
              <w:rPr>
                <w:rFonts w:hint="cs"/>
                <w:sz w:val="20"/>
                <w:szCs w:val="20"/>
                <w:rtl/>
                <w:lang w:bidi="fa-IR"/>
              </w:rPr>
              <w:t xml:space="preserve">تاریخ پذیرش: </w:t>
            </w:r>
            <w:r w:rsidR="00BF7962" w:rsidRPr="0011090C">
              <w:rPr>
                <w:rFonts w:hint="cs"/>
                <w:sz w:val="20"/>
                <w:szCs w:val="20"/>
                <w:rtl/>
                <w:lang w:bidi="fa-IR"/>
              </w:rPr>
              <w:t>2</w:t>
            </w:r>
            <w:r w:rsidR="0011090C">
              <w:rPr>
                <w:rFonts w:hint="cs"/>
                <w:sz w:val="20"/>
                <w:szCs w:val="20"/>
                <w:rtl/>
                <w:lang w:bidi="fa-IR"/>
              </w:rPr>
              <w:t>8</w:t>
            </w:r>
            <w:r w:rsidR="00BF7962" w:rsidRPr="0011090C">
              <w:rPr>
                <w:rFonts w:hint="cs"/>
                <w:sz w:val="20"/>
                <w:szCs w:val="20"/>
                <w:rtl/>
                <w:lang w:bidi="fa-IR"/>
              </w:rPr>
              <w:t>/</w:t>
            </w:r>
            <w:r w:rsidR="0011090C">
              <w:rPr>
                <w:rFonts w:hint="cs"/>
                <w:sz w:val="20"/>
                <w:szCs w:val="20"/>
                <w:rtl/>
                <w:lang w:bidi="fa-IR"/>
              </w:rPr>
              <w:t>9</w:t>
            </w:r>
            <w:r w:rsidR="00BF7962" w:rsidRPr="0011090C">
              <w:rPr>
                <w:rFonts w:hint="cs"/>
                <w:sz w:val="20"/>
                <w:szCs w:val="20"/>
                <w:rtl/>
                <w:lang w:bidi="fa-IR"/>
              </w:rPr>
              <w:t>/1399</w:t>
            </w:r>
          </w:p>
        </w:tc>
        <w:tc>
          <w:tcPr>
            <w:tcW w:w="287" w:type="dxa"/>
          </w:tcPr>
          <w:p w:rsidR="00F02A89" w:rsidRPr="0011090C" w:rsidRDefault="00F02A89" w:rsidP="00832E04">
            <w:pPr>
              <w:bidi/>
              <w:rPr>
                <w:rFonts w:asciiTheme="majorBidi" w:hAnsiTheme="majorBidi" w:cstheme="majorBidi"/>
              </w:rPr>
            </w:pPr>
          </w:p>
        </w:tc>
        <w:tc>
          <w:tcPr>
            <w:tcW w:w="6479" w:type="dxa"/>
            <w:gridSpan w:val="6"/>
            <w:vMerge/>
            <w:tcBorders>
              <w:bottom w:val="single" w:sz="8" w:space="0" w:color="auto"/>
            </w:tcBorders>
            <w:shd w:val="clear" w:color="auto" w:fill="FFF2CC" w:themeFill="accent4" w:themeFillTint="33"/>
          </w:tcPr>
          <w:p w:rsidR="00F02A89" w:rsidRPr="0011090C" w:rsidRDefault="00F02A89" w:rsidP="00832E04">
            <w:pPr>
              <w:rPr>
                <w:rFonts w:asciiTheme="majorBidi" w:hAnsiTheme="majorBidi" w:cstheme="majorBidi"/>
              </w:rPr>
            </w:pPr>
          </w:p>
        </w:tc>
      </w:tr>
      <w:tr w:rsidR="00F02A89" w:rsidRPr="0011090C" w:rsidTr="007520DA">
        <w:trPr>
          <w:trHeight w:val="2459"/>
        </w:trPr>
        <w:tc>
          <w:tcPr>
            <w:tcW w:w="2590" w:type="dxa"/>
          </w:tcPr>
          <w:p w:rsidR="00F02A89" w:rsidRPr="0011090C" w:rsidRDefault="00F02A89" w:rsidP="0011090C">
            <w:pPr>
              <w:bidi/>
              <w:rPr>
                <w:sz w:val="20"/>
                <w:szCs w:val="20"/>
                <w:rtl/>
                <w:lang w:bidi="fa-IR"/>
              </w:rPr>
            </w:pPr>
            <w:r w:rsidRPr="0011090C">
              <w:rPr>
                <w:rFonts w:hint="cs"/>
                <w:sz w:val="20"/>
                <w:szCs w:val="20"/>
                <w:rtl/>
                <w:lang w:bidi="fa-IR"/>
              </w:rPr>
              <w:t>تاریخ چاپ الکترونیکی:</w:t>
            </w:r>
            <w:r w:rsidR="0024334B" w:rsidRPr="0011090C">
              <w:rPr>
                <w:rFonts w:hint="cs"/>
                <w:sz w:val="20"/>
                <w:szCs w:val="20"/>
                <w:rtl/>
                <w:lang w:bidi="fa-IR"/>
              </w:rPr>
              <w:t xml:space="preserve"> </w:t>
            </w:r>
            <w:r w:rsidR="00BF7962" w:rsidRPr="0011090C">
              <w:rPr>
                <w:rFonts w:hint="cs"/>
                <w:sz w:val="20"/>
                <w:szCs w:val="20"/>
                <w:rtl/>
                <w:lang w:bidi="fa-IR"/>
              </w:rPr>
              <w:t>30/</w:t>
            </w:r>
            <w:r w:rsidR="0011090C">
              <w:rPr>
                <w:rFonts w:hint="cs"/>
                <w:sz w:val="20"/>
                <w:szCs w:val="20"/>
                <w:rtl/>
                <w:lang w:bidi="fa-IR"/>
              </w:rPr>
              <w:t>9</w:t>
            </w:r>
            <w:r w:rsidR="00BF7962" w:rsidRPr="0011090C">
              <w:rPr>
                <w:rFonts w:hint="cs"/>
                <w:sz w:val="20"/>
                <w:szCs w:val="20"/>
                <w:rtl/>
                <w:lang w:bidi="fa-IR"/>
              </w:rPr>
              <w:t>/1399</w:t>
            </w:r>
          </w:p>
          <w:p w:rsidR="00F02A89" w:rsidRPr="0011090C" w:rsidRDefault="00F02A89" w:rsidP="00832E04">
            <w:pPr>
              <w:bidi/>
              <w:rPr>
                <w:rFonts w:asciiTheme="majorBidi" w:hAnsiTheme="majorBidi" w:cstheme="majorBidi"/>
                <w:sz w:val="20"/>
                <w:szCs w:val="20"/>
              </w:rPr>
            </w:pPr>
          </w:p>
          <w:p w:rsidR="00C25AA1" w:rsidRPr="0011090C" w:rsidRDefault="00C25AA1" w:rsidP="00832E04">
            <w:pPr>
              <w:pStyle w:val="ListParagraph"/>
              <w:autoSpaceDE w:val="0"/>
              <w:autoSpaceDN w:val="0"/>
              <w:bidi/>
              <w:adjustRightInd w:val="0"/>
              <w:ind w:left="0"/>
              <w:rPr>
                <w:sz w:val="20"/>
                <w:szCs w:val="20"/>
                <w:rtl/>
                <w:lang w:bidi="fa-IR"/>
              </w:rPr>
            </w:pPr>
            <w:r w:rsidRPr="0011090C">
              <w:rPr>
                <w:rFonts w:hint="cs"/>
                <w:sz w:val="24"/>
                <w:szCs w:val="24"/>
                <w:vertAlign w:val="superscript"/>
                <w:rtl/>
              </w:rPr>
              <w:t>*</w:t>
            </w:r>
            <w:r w:rsidRPr="0011090C">
              <w:rPr>
                <w:rFonts w:hint="cs"/>
                <w:sz w:val="20"/>
                <w:szCs w:val="20"/>
                <w:rtl/>
              </w:rPr>
              <w:t>نویسنده</w:t>
            </w:r>
            <w:r w:rsidRPr="0011090C">
              <w:rPr>
                <w:rFonts w:hint="cs"/>
                <w:sz w:val="20"/>
                <w:szCs w:val="20"/>
                <w:vertAlign w:val="superscript"/>
                <w:rtl/>
              </w:rPr>
              <w:t xml:space="preserve"> </w:t>
            </w:r>
            <w:r w:rsidRPr="0011090C">
              <w:rPr>
                <w:rFonts w:hint="cs"/>
                <w:sz w:val="20"/>
                <w:szCs w:val="20"/>
                <w:rtl/>
                <w:lang w:bidi="fa-IR"/>
              </w:rPr>
              <w:t>مسول:</w:t>
            </w:r>
          </w:p>
          <w:p w:rsidR="00C25AA1" w:rsidRPr="0011090C" w:rsidRDefault="0011090C" w:rsidP="00832E04">
            <w:pPr>
              <w:bidi/>
              <w:rPr>
                <w:rFonts w:asciiTheme="majorBidi" w:hAnsiTheme="majorBidi" w:cstheme="majorBidi"/>
                <w:sz w:val="20"/>
                <w:szCs w:val="20"/>
              </w:rPr>
            </w:pPr>
            <w:r w:rsidRPr="0011090C">
              <w:rPr>
                <w:rFonts w:asciiTheme="majorBidi" w:hAnsiTheme="majorBidi" w:cstheme="majorBidi"/>
                <w:color w:val="0070C0"/>
                <w:sz w:val="16"/>
                <w:szCs w:val="16"/>
              </w:rPr>
              <w:t>m.gholamalifard@modares.ac.ir</w:t>
            </w:r>
          </w:p>
        </w:tc>
        <w:tc>
          <w:tcPr>
            <w:tcW w:w="287" w:type="dxa"/>
          </w:tcPr>
          <w:p w:rsidR="00F02A89" w:rsidRPr="0011090C" w:rsidRDefault="00F02A89" w:rsidP="00832E04">
            <w:pPr>
              <w:bidi/>
              <w:rPr>
                <w:rFonts w:asciiTheme="majorBidi" w:hAnsiTheme="majorBidi" w:cstheme="majorBidi"/>
              </w:rPr>
            </w:pPr>
          </w:p>
        </w:tc>
        <w:tc>
          <w:tcPr>
            <w:tcW w:w="6479" w:type="dxa"/>
            <w:gridSpan w:val="6"/>
            <w:vMerge/>
            <w:tcBorders>
              <w:bottom w:val="single" w:sz="4" w:space="0" w:color="auto"/>
            </w:tcBorders>
            <w:shd w:val="clear" w:color="auto" w:fill="FFF2CC" w:themeFill="accent4" w:themeFillTint="33"/>
          </w:tcPr>
          <w:p w:rsidR="00F02A89" w:rsidRPr="0011090C" w:rsidRDefault="00F02A89" w:rsidP="00832E04">
            <w:pPr>
              <w:rPr>
                <w:rFonts w:asciiTheme="majorBidi" w:hAnsiTheme="majorBidi" w:cstheme="majorBidi"/>
              </w:rPr>
            </w:pPr>
          </w:p>
        </w:tc>
      </w:tr>
      <w:tr w:rsidR="0024334B" w:rsidRPr="0011090C" w:rsidTr="007520DA">
        <w:trPr>
          <w:trHeight w:val="407"/>
        </w:trPr>
        <w:tc>
          <w:tcPr>
            <w:tcW w:w="2590" w:type="dxa"/>
          </w:tcPr>
          <w:p w:rsidR="0024334B" w:rsidRPr="0011090C" w:rsidRDefault="0024334B" w:rsidP="00832E04">
            <w:pPr>
              <w:rPr>
                <w:rFonts w:asciiTheme="majorBidi" w:hAnsiTheme="majorBidi" w:cstheme="majorBidi"/>
              </w:rPr>
            </w:pPr>
          </w:p>
        </w:tc>
        <w:tc>
          <w:tcPr>
            <w:tcW w:w="287" w:type="dxa"/>
          </w:tcPr>
          <w:p w:rsidR="0024334B" w:rsidRPr="0011090C" w:rsidRDefault="0024334B" w:rsidP="00832E04">
            <w:pPr>
              <w:bidi/>
              <w:rPr>
                <w:b w:val="0"/>
                <w:bCs w:val="0"/>
                <w:rtl/>
                <w:lang w:bidi="fa-IR"/>
              </w:rPr>
            </w:pPr>
          </w:p>
        </w:tc>
        <w:tc>
          <w:tcPr>
            <w:tcW w:w="6479" w:type="dxa"/>
            <w:gridSpan w:val="6"/>
            <w:tcBorders>
              <w:top w:val="single" w:sz="4" w:space="0" w:color="auto"/>
            </w:tcBorders>
          </w:tcPr>
          <w:p w:rsidR="0024334B" w:rsidRPr="0011090C" w:rsidRDefault="0024334B" w:rsidP="00832E04">
            <w:pPr>
              <w:widowControl w:val="0"/>
              <w:bidi/>
              <w:jc w:val="both"/>
              <w:rPr>
                <w:rFonts w:ascii="Times New Roman" w:eastAsia="Calibri" w:hAnsi="Times New Roman"/>
                <w:sz w:val="16"/>
                <w:szCs w:val="20"/>
                <w:lang w:bidi="fa-IR"/>
              </w:rPr>
            </w:pPr>
            <w:r w:rsidRPr="0011090C">
              <w:rPr>
                <w:rStyle w:val="TitleChar"/>
                <w:rFonts w:hint="cs"/>
                <w:b/>
                <w:bCs/>
                <w:sz w:val="20"/>
                <w:szCs w:val="24"/>
                <w:rtl/>
              </w:rPr>
              <w:t>کــلید واژه ها</w:t>
            </w:r>
            <w:r w:rsidR="00A80CB4" w:rsidRPr="0011090C">
              <w:rPr>
                <w:rFonts w:ascii="Times New Roman" w:eastAsia="Calibri" w:hAnsi="Times New Roman" w:hint="cs"/>
                <w:sz w:val="24"/>
                <w:szCs w:val="24"/>
                <w:rtl/>
                <w:lang w:bidi="fa-IR"/>
              </w:rPr>
              <w:t xml:space="preserve">: </w:t>
            </w:r>
            <w:r w:rsidR="00ED5030" w:rsidRPr="0011090C">
              <w:rPr>
                <w:rFonts w:ascii="Times New Roman" w:eastAsia="Calibri" w:hAnsi="Times New Roman" w:hint="cs"/>
                <w:b w:val="0"/>
                <w:bCs w:val="0"/>
                <w:sz w:val="22"/>
                <w:szCs w:val="24"/>
                <w:rtl/>
                <w:lang w:bidi="fa-IR"/>
              </w:rPr>
              <w:t>شکوفایی مضر جلبکی، کلروفیل</w:t>
            </w:r>
            <w:r w:rsidR="00ED5030" w:rsidRPr="0011090C">
              <w:rPr>
                <w:rFonts w:eastAsia="Calibri"/>
                <w:b w:val="0"/>
                <w:bCs w:val="0"/>
                <w:sz w:val="22"/>
                <w:szCs w:val="24"/>
                <w:lang w:bidi="fa-IR"/>
              </w:rPr>
              <w:t>a</w:t>
            </w:r>
            <w:r w:rsidR="00ED5030" w:rsidRPr="0011090C">
              <w:rPr>
                <w:rFonts w:ascii="Times New Roman" w:eastAsia="Calibri" w:hAnsi="Times New Roman" w:hint="cs"/>
                <w:b w:val="0"/>
                <w:bCs w:val="0"/>
                <w:sz w:val="22"/>
                <w:szCs w:val="24"/>
                <w:rtl/>
                <w:lang w:bidi="fa-IR"/>
              </w:rPr>
              <w:t xml:space="preserve">، دمای سطحی آب، تولید اولیه، </w:t>
            </w:r>
            <w:r w:rsidR="00ED5030" w:rsidRPr="0011090C">
              <w:rPr>
                <w:rFonts w:ascii="Times New Roman" w:eastAsia="Calibri" w:hAnsi="Times New Roman" w:hint="cs"/>
                <w:b w:val="0"/>
                <w:bCs w:val="0"/>
                <w:sz w:val="22"/>
                <w:szCs w:val="24"/>
                <w:rtl/>
              </w:rPr>
              <w:t>خلیج فارس و دریای عمان</w:t>
            </w:r>
          </w:p>
        </w:tc>
      </w:tr>
    </w:tbl>
    <w:p w:rsidR="00726AA4" w:rsidRPr="0011090C" w:rsidRDefault="00726AA4" w:rsidP="00B13787">
      <w:pPr>
        <w:spacing w:after="0" w:line="276" w:lineRule="auto"/>
        <w:jc w:val="both"/>
        <w:rPr>
          <w:rFonts w:eastAsia="Calibri"/>
          <w:b w:val="0"/>
          <w:bCs w:val="0"/>
          <w:sz w:val="22"/>
          <w:szCs w:val="22"/>
          <w:rtl/>
          <w:lang w:bidi="fa-IR"/>
        </w:rPr>
      </w:pPr>
    </w:p>
    <w:p w:rsidR="00ED5030" w:rsidRPr="0011090C" w:rsidRDefault="00ED5030" w:rsidP="00ED5030">
      <w:pPr>
        <w:bidi/>
        <w:spacing w:after="0" w:line="276" w:lineRule="auto"/>
        <w:jc w:val="both"/>
        <w:rPr>
          <w:rFonts w:ascii="Times New Roman" w:eastAsia="Calibri" w:hAnsi="Times New Roman"/>
          <w:sz w:val="20"/>
          <w:szCs w:val="28"/>
          <w:rtl/>
          <w:lang w:bidi="fa-IR"/>
        </w:rPr>
      </w:pPr>
      <w:r w:rsidRPr="0011090C">
        <w:rPr>
          <w:rFonts w:ascii="Times New Roman" w:eastAsia="Calibri" w:hAnsi="Times New Roman" w:hint="cs"/>
          <w:sz w:val="20"/>
          <w:szCs w:val="28"/>
          <w:rtl/>
          <w:lang w:bidi="fa-IR"/>
        </w:rPr>
        <w:t>مقدمه</w:t>
      </w:r>
    </w:p>
    <w:p w:rsidR="00ED5030" w:rsidRPr="0011090C" w:rsidRDefault="00ED5030" w:rsidP="00ED5030">
      <w:pPr>
        <w:bidi/>
        <w:spacing w:after="0" w:line="276" w:lineRule="auto"/>
        <w:jc w:val="both"/>
        <w:rPr>
          <w:rFonts w:eastAsia="Calibri"/>
          <w:sz w:val="20"/>
          <w:szCs w:val="24"/>
          <w:rtl/>
          <w:lang w:bidi="fa-IR"/>
        </w:rPr>
      </w:pPr>
      <w:r w:rsidRPr="0011090C">
        <w:rPr>
          <w:rFonts w:eastAsia="Calibri" w:hint="cs"/>
          <w:b w:val="0"/>
          <w:bCs w:val="0"/>
          <w:sz w:val="22"/>
          <w:szCs w:val="24"/>
          <w:rtl/>
          <w:lang w:bidi="fa-IR"/>
        </w:rPr>
        <w:t>دریای عمان و خلیج</w:t>
      </w:r>
      <w:r w:rsidRPr="0011090C">
        <w:rPr>
          <w:rFonts w:eastAsia="Calibri"/>
          <w:b w:val="0"/>
          <w:bCs w:val="0"/>
          <w:sz w:val="22"/>
          <w:szCs w:val="24"/>
          <w:rtl/>
          <w:lang w:bidi="fa-IR"/>
        </w:rPr>
        <w:softHyphen/>
      </w:r>
      <w:r w:rsidRPr="0011090C">
        <w:rPr>
          <w:rFonts w:eastAsia="Calibri" w:hint="cs"/>
          <w:b w:val="0"/>
          <w:bCs w:val="0"/>
          <w:sz w:val="22"/>
          <w:szCs w:val="24"/>
          <w:rtl/>
          <w:lang w:bidi="fa-IR"/>
        </w:rPr>
        <w:t>فارس از مهم</w:t>
      </w:r>
      <w:r w:rsidRPr="0011090C">
        <w:rPr>
          <w:rFonts w:eastAsia="Calibri"/>
          <w:b w:val="0"/>
          <w:bCs w:val="0"/>
          <w:sz w:val="22"/>
          <w:szCs w:val="24"/>
          <w:rtl/>
          <w:lang w:bidi="fa-IR"/>
        </w:rPr>
        <w:softHyphen/>
      </w:r>
      <w:r w:rsidRPr="0011090C">
        <w:rPr>
          <w:rFonts w:eastAsia="Calibri" w:hint="cs"/>
          <w:b w:val="0"/>
          <w:bCs w:val="0"/>
          <w:sz w:val="22"/>
          <w:szCs w:val="24"/>
          <w:rtl/>
          <w:lang w:bidi="fa-IR"/>
        </w:rPr>
        <w:t>ترین بوم</w:t>
      </w:r>
      <w:r w:rsidRPr="0011090C">
        <w:rPr>
          <w:rFonts w:eastAsia="Calibri"/>
          <w:b w:val="0"/>
          <w:bCs w:val="0"/>
          <w:sz w:val="22"/>
          <w:szCs w:val="24"/>
          <w:rtl/>
          <w:lang w:bidi="fa-IR"/>
        </w:rPr>
        <w:softHyphen/>
      </w:r>
      <w:r w:rsidRPr="0011090C">
        <w:rPr>
          <w:rFonts w:eastAsia="Calibri" w:hint="cs"/>
          <w:b w:val="0"/>
          <w:bCs w:val="0"/>
          <w:sz w:val="22"/>
          <w:szCs w:val="24"/>
          <w:rtl/>
          <w:lang w:bidi="fa-IR"/>
        </w:rPr>
        <w:t>سازگان</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w:t>
      </w:r>
      <w:r w:rsidRPr="0011090C">
        <w:rPr>
          <w:rFonts w:eastAsia="Calibri"/>
          <w:b w:val="0"/>
          <w:bCs w:val="0"/>
          <w:sz w:val="22"/>
          <w:szCs w:val="24"/>
          <w:lang w:bidi="fa-IR"/>
        </w:rPr>
        <w:t>(Ecosystems)</w:t>
      </w:r>
      <w:r w:rsidRPr="0011090C">
        <w:rPr>
          <w:rFonts w:eastAsia="Calibri" w:hint="cs"/>
          <w:b w:val="0"/>
          <w:bCs w:val="0"/>
          <w:sz w:val="22"/>
          <w:szCs w:val="24"/>
          <w:rtl/>
          <w:lang w:bidi="fa-IR"/>
        </w:rPr>
        <w:t xml:space="preserve"> آبی جنوب کشور که از جنبه</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مختلفی حائز اهمیت هستند، با اینکه آب‌های خلیج</w:t>
      </w:r>
      <w:r w:rsidRPr="0011090C">
        <w:rPr>
          <w:rFonts w:eastAsia="Calibri"/>
          <w:b w:val="0"/>
          <w:bCs w:val="0"/>
          <w:sz w:val="22"/>
          <w:szCs w:val="24"/>
          <w:rtl/>
          <w:lang w:bidi="fa-IR"/>
        </w:rPr>
        <w:softHyphen/>
      </w:r>
      <w:r w:rsidRPr="0011090C">
        <w:rPr>
          <w:rFonts w:eastAsia="Calibri" w:hint="cs"/>
          <w:b w:val="0"/>
          <w:bCs w:val="0"/>
          <w:sz w:val="22"/>
          <w:szCs w:val="24"/>
          <w:rtl/>
          <w:lang w:bidi="fa-IR"/>
        </w:rPr>
        <w:t>فارس و دریای عمان به طور پیوسته از طریق جریان</w:t>
      </w:r>
      <w:r w:rsidRPr="0011090C">
        <w:rPr>
          <w:rFonts w:eastAsia="Calibri"/>
          <w:b w:val="0"/>
          <w:bCs w:val="0"/>
          <w:sz w:val="22"/>
          <w:szCs w:val="24"/>
          <w:rtl/>
          <w:lang w:bidi="fa-IR"/>
        </w:rPr>
        <w:softHyphen/>
      </w:r>
      <w:r w:rsidRPr="0011090C">
        <w:rPr>
          <w:rFonts w:eastAsia="Calibri" w:hint="cs"/>
          <w:b w:val="0"/>
          <w:bCs w:val="0"/>
          <w:sz w:val="22"/>
          <w:szCs w:val="24"/>
          <w:rtl/>
          <w:lang w:bidi="fa-IR"/>
        </w:rPr>
        <w:t>های جزر و مدی و چرخش</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معکوس </w:t>
      </w:r>
      <w:r w:rsidRPr="0011090C">
        <w:rPr>
          <w:rFonts w:eastAsia="Calibri"/>
          <w:b w:val="0"/>
          <w:bCs w:val="0"/>
          <w:sz w:val="22"/>
          <w:szCs w:val="24"/>
          <w:lang w:bidi="fa-IR"/>
        </w:rPr>
        <w:t>(Reverse current)</w:t>
      </w:r>
      <w:r w:rsidRPr="0011090C">
        <w:rPr>
          <w:rFonts w:eastAsia="Calibri" w:hint="cs"/>
          <w:b w:val="0"/>
          <w:bCs w:val="0"/>
          <w:sz w:val="22"/>
          <w:szCs w:val="24"/>
          <w:rtl/>
          <w:lang w:bidi="fa-IR"/>
        </w:rPr>
        <w:t xml:space="preserve"> </w:t>
      </w:r>
      <w:r w:rsidRPr="0011090C">
        <w:rPr>
          <w:rFonts w:eastAsia="Calibri"/>
          <w:b w:val="0"/>
          <w:bCs w:val="0"/>
          <w:noProof/>
          <w:sz w:val="22"/>
          <w:szCs w:val="24"/>
          <w:rtl/>
          <w:lang w:bidi="fa-IR"/>
        </w:rPr>
        <w:t>[1]</w:t>
      </w:r>
      <w:r w:rsidRPr="0011090C">
        <w:rPr>
          <w:rFonts w:eastAsia="Calibri" w:hint="cs"/>
          <w:b w:val="0"/>
          <w:bCs w:val="0"/>
          <w:sz w:val="22"/>
          <w:szCs w:val="24"/>
          <w:rtl/>
          <w:lang w:bidi="fa-IR"/>
        </w:rPr>
        <w:t xml:space="preserve"> از طریق تنگه هرمز در حال تبادل هستند، این دو بوم</w:t>
      </w:r>
      <w:r w:rsidRPr="0011090C">
        <w:rPr>
          <w:rFonts w:eastAsia="Calibri"/>
          <w:b w:val="0"/>
          <w:bCs w:val="0"/>
          <w:sz w:val="22"/>
          <w:szCs w:val="24"/>
          <w:rtl/>
          <w:lang w:bidi="fa-IR"/>
        </w:rPr>
        <w:softHyphen/>
      </w:r>
      <w:r w:rsidRPr="0011090C">
        <w:rPr>
          <w:rFonts w:eastAsia="Calibri" w:hint="cs"/>
          <w:b w:val="0"/>
          <w:bCs w:val="0"/>
          <w:sz w:val="22"/>
          <w:szCs w:val="24"/>
          <w:rtl/>
          <w:lang w:bidi="fa-IR"/>
        </w:rPr>
        <w:t>سازگان از دیدگاه</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مختلف بوم</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شناسی و خصوصیات آن از جمله دمای سطحی آب، مواد مغذی و </w:t>
      </w:r>
      <w:r w:rsidRPr="0011090C">
        <w:rPr>
          <w:rFonts w:eastAsia="Calibri" w:hint="cs"/>
          <w:b w:val="0"/>
          <w:bCs w:val="0"/>
          <w:sz w:val="22"/>
          <w:szCs w:val="24"/>
          <w:rtl/>
          <w:lang w:bidi="fa-IR"/>
        </w:rPr>
        <w:lastRenderedPageBreak/>
        <w:t>جمعیت</w:t>
      </w:r>
      <w:r w:rsidRPr="0011090C">
        <w:rPr>
          <w:rFonts w:eastAsia="Calibri"/>
          <w:b w:val="0"/>
          <w:bCs w:val="0"/>
          <w:sz w:val="22"/>
          <w:szCs w:val="24"/>
          <w:rtl/>
          <w:lang w:bidi="fa-IR"/>
        </w:rPr>
        <w:softHyphen/>
      </w:r>
      <w:r w:rsidRPr="0011090C">
        <w:rPr>
          <w:rFonts w:eastAsia="Calibri" w:hint="cs"/>
          <w:b w:val="0"/>
          <w:bCs w:val="0"/>
          <w:sz w:val="22"/>
          <w:szCs w:val="24"/>
          <w:rtl/>
          <w:lang w:bidi="fa-IR"/>
        </w:rPr>
        <w:t>های فیتوپلانکتونی می</w:t>
      </w:r>
      <w:r w:rsidRPr="0011090C">
        <w:rPr>
          <w:rFonts w:eastAsia="Calibri"/>
          <w:b w:val="0"/>
          <w:bCs w:val="0"/>
          <w:sz w:val="22"/>
          <w:szCs w:val="24"/>
          <w:rtl/>
          <w:lang w:bidi="fa-IR"/>
        </w:rPr>
        <w:softHyphen/>
      </w:r>
      <w:r w:rsidRPr="0011090C">
        <w:rPr>
          <w:rFonts w:eastAsia="Calibri" w:hint="cs"/>
          <w:b w:val="0"/>
          <w:bCs w:val="0"/>
          <w:sz w:val="22"/>
          <w:szCs w:val="24"/>
          <w:rtl/>
          <w:lang w:bidi="fa-IR"/>
        </w:rPr>
        <w:t>تواند متفاوت باشند. تبادل آب</w:t>
      </w:r>
      <w:r w:rsidRPr="0011090C">
        <w:rPr>
          <w:rFonts w:eastAsia="Calibri"/>
          <w:b w:val="0"/>
          <w:bCs w:val="0"/>
          <w:sz w:val="22"/>
          <w:szCs w:val="24"/>
          <w:rtl/>
          <w:lang w:bidi="fa-IR"/>
        </w:rPr>
        <w:softHyphen/>
      </w:r>
      <w:r w:rsidRPr="0011090C">
        <w:rPr>
          <w:rFonts w:eastAsia="Calibri" w:hint="cs"/>
          <w:b w:val="0"/>
          <w:bCs w:val="0"/>
          <w:sz w:val="22"/>
          <w:szCs w:val="24"/>
          <w:rtl/>
          <w:lang w:bidi="fa-IR"/>
        </w:rPr>
        <w:t>های اقیانوس هند از طریق دریای عمان با خلیج</w:t>
      </w:r>
      <w:r w:rsidRPr="0011090C">
        <w:rPr>
          <w:rFonts w:eastAsia="Calibri"/>
          <w:b w:val="0"/>
          <w:bCs w:val="0"/>
          <w:sz w:val="22"/>
          <w:szCs w:val="24"/>
          <w:rtl/>
          <w:lang w:bidi="fa-IR"/>
        </w:rPr>
        <w:softHyphen/>
      </w:r>
      <w:r w:rsidRPr="0011090C">
        <w:rPr>
          <w:rFonts w:eastAsia="Calibri" w:hint="cs"/>
          <w:b w:val="0"/>
          <w:bCs w:val="0"/>
          <w:sz w:val="22"/>
          <w:szCs w:val="24"/>
          <w:rtl/>
          <w:lang w:bidi="fa-IR"/>
        </w:rPr>
        <w:t>فارس از طریق این تنگه بوده که سبب گردش استوانه</w:t>
      </w:r>
      <w:r w:rsidRPr="0011090C">
        <w:rPr>
          <w:rFonts w:eastAsia="Calibri"/>
          <w:b w:val="0"/>
          <w:bCs w:val="0"/>
          <w:sz w:val="22"/>
          <w:szCs w:val="24"/>
          <w:rtl/>
          <w:lang w:bidi="fa-IR"/>
        </w:rPr>
        <w:softHyphen/>
      </w:r>
      <w:r w:rsidRPr="0011090C">
        <w:rPr>
          <w:rFonts w:eastAsia="Calibri" w:hint="cs"/>
          <w:b w:val="0"/>
          <w:bCs w:val="0"/>
          <w:sz w:val="22"/>
          <w:szCs w:val="24"/>
          <w:rtl/>
          <w:lang w:bidi="fa-IR"/>
        </w:rPr>
        <w:t>ای از طریق جریان</w:t>
      </w:r>
      <w:r w:rsidRPr="0011090C">
        <w:rPr>
          <w:rFonts w:eastAsia="Calibri"/>
          <w:b w:val="0"/>
          <w:bCs w:val="0"/>
          <w:sz w:val="22"/>
          <w:szCs w:val="24"/>
          <w:rtl/>
          <w:lang w:bidi="fa-IR"/>
        </w:rPr>
        <w:softHyphen/>
      </w:r>
      <w:r w:rsidRPr="0011090C">
        <w:rPr>
          <w:rFonts w:eastAsia="Calibri" w:hint="cs"/>
          <w:b w:val="0"/>
          <w:bCs w:val="0"/>
          <w:sz w:val="22"/>
          <w:szCs w:val="24"/>
          <w:rtl/>
          <w:lang w:bidi="fa-IR"/>
        </w:rPr>
        <w:t>های ساحلی ایران از سمت شمال 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شود </w:t>
      </w:r>
      <w:r w:rsidRPr="0011090C">
        <w:rPr>
          <w:rFonts w:eastAsia="Calibri"/>
          <w:b w:val="0"/>
          <w:bCs w:val="0"/>
          <w:noProof/>
          <w:sz w:val="22"/>
          <w:szCs w:val="24"/>
          <w:rtl/>
          <w:lang w:bidi="fa-IR"/>
        </w:rPr>
        <w:t>[2]</w:t>
      </w:r>
      <w:r w:rsidRPr="0011090C">
        <w:rPr>
          <w:rFonts w:eastAsia="Calibri" w:hint="cs"/>
          <w:b w:val="0"/>
          <w:bCs w:val="0"/>
          <w:sz w:val="22"/>
          <w:szCs w:val="24"/>
          <w:rtl/>
          <w:lang w:bidi="fa-IR"/>
        </w:rPr>
        <w:t>؛ این تبادلات و چرخش</w:t>
      </w:r>
      <w:r w:rsidRPr="0011090C">
        <w:rPr>
          <w:rFonts w:eastAsia="Calibri"/>
          <w:b w:val="0"/>
          <w:bCs w:val="0"/>
          <w:sz w:val="22"/>
          <w:szCs w:val="24"/>
          <w:rtl/>
          <w:lang w:bidi="fa-IR"/>
        </w:rPr>
        <w:softHyphen/>
      </w:r>
      <w:r w:rsidRPr="0011090C">
        <w:rPr>
          <w:rFonts w:eastAsia="Calibri" w:hint="cs"/>
          <w:b w:val="0"/>
          <w:bCs w:val="0"/>
          <w:sz w:val="22"/>
          <w:szCs w:val="24"/>
          <w:rtl/>
          <w:lang w:bidi="fa-IR"/>
        </w:rPr>
        <w:t>های آبی، محیط‌زیست این منطقه را با چالش</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متعددی از جمله تغییرات جمعیت فیتوپلانکتونی روبرو کرده است. حفاظت از محیط‌زیست مستلزم شناخت روابط اکولوژیکی و اقلیمی پیچیده حاکم بر آن می</w:t>
      </w:r>
      <w:r w:rsidRPr="0011090C">
        <w:rPr>
          <w:rFonts w:eastAsia="Calibri"/>
          <w:b w:val="0"/>
          <w:bCs w:val="0"/>
          <w:sz w:val="22"/>
          <w:szCs w:val="24"/>
          <w:rtl/>
          <w:lang w:bidi="fa-IR"/>
        </w:rPr>
        <w:softHyphen/>
      </w:r>
      <w:r w:rsidRPr="0011090C">
        <w:rPr>
          <w:rFonts w:eastAsia="Calibri" w:hint="cs"/>
          <w:b w:val="0"/>
          <w:bCs w:val="0"/>
          <w:sz w:val="22"/>
          <w:szCs w:val="24"/>
          <w:rtl/>
          <w:lang w:bidi="fa-IR"/>
        </w:rPr>
        <w:t>باشد که در این میان حفاظت از بوم</w:t>
      </w:r>
      <w:r w:rsidRPr="0011090C">
        <w:rPr>
          <w:rFonts w:eastAsia="Calibri"/>
          <w:b w:val="0"/>
          <w:bCs w:val="0"/>
          <w:sz w:val="22"/>
          <w:szCs w:val="24"/>
          <w:rtl/>
          <w:lang w:bidi="fa-IR"/>
        </w:rPr>
        <w:softHyphen/>
      </w:r>
      <w:r w:rsidRPr="0011090C">
        <w:rPr>
          <w:rFonts w:eastAsia="Calibri" w:hint="cs"/>
          <w:b w:val="0"/>
          <w:bCs w:val="0"/>
          <w:sz w:val="22"/>
          <w:szCs w:val="24"/>
          <w:rtl/>
          <w:lang w:bidi="fa-IR"/>
        </w:rPr>
        <w:t>سازگان</w:t>
      </w:r>
      <w:r w:rsidRPr="0011090C">
        <w:rPr>
          <w:rFonts w:eastAsia="Calibri"/>
          <w:b w:val="0"/>
          <w:bCs w:val="0"/>
          <w:sz w:val="22"/>
          <w:szCs w:val="24"/>
          <w:rtl/>
          <w:lang w:bidi="fa-IR"/>
        </w:rPr>
        <w:softHyphen/>
      </w:r>
      <w:r w:rsidRPr="0011090C">
        <w:rPr>
          <w:rFonts w:eastAsia="Calibri" w:hint="cs"/>
          <w:b w:val="0"/>
          <w:bCs w:val="0"/>
          <w:sz w:val="22"/>
          <w:szCs w:val="24"/>
          <w:rtl/>
          <w:lang w:bidi="fa-IR"/>
        </w:rPr>
        <w:t>های ساحلی و دریایی در زمره مهم</w:t>
      </w:r>
      <w:r w:rsidRPr="0011090C">
        <w:rPr>
          <w:rFonts w:eastAsia="Calibri"/>
          <w:b w:val="0"/>
          <w:bCs w:val="0"/>
          <w:sz w:val="22"/>
          <w:szCs w:val="24"/>
          <w:rtl/>
          <w:lang w:bidi="fa-IR"/>
        </w:rPr>
        <w:softHyphen/>
      </w:r>
      <w:r w:rsidRPr="0011090C">
        <w:rPr>
          <w:rFonts w:eastAsia="Calibri" w:hint="cs"/>
          <w:b w:val="0"/>
          <w:bCs w:val="0"/>
          <w:sz w:val="22"/>
          <w:szCs w:val="24"/>
          <w:rtl/>
          <w:lang w:bidi="fa-IR"/>
        </w:rPr>
        <w:t>ترین محیط</w:t>
      </w:r>
      <w:r w:rsidRPr="0011090C">
        <w:rPr>
          <w:rFonts w:eastAsia="Calibri"/>
          <w:b w:val="0"/>
          <w:bCs w:val="0"/>
          <w:sz w:val="22"/>
          <w:szCs w:val="24"/>
          <w:rtl/>
          <w:lang w:bidi="fa-IR"/>
        </w:rPr>
        <w:softHyphen/>
      </w:r>
      <w:r w:rsidRPr="0011090C">
        <w:rPr>
          <w:rFonts w:eastAsia="Calibri" w:hint="cs"/>
          <w:b w:val="0"/>
          <w:bCs w:val="0"/>
          <w:sz w:val="22"/>
          <w:szCs w:val="24"/>
          <w:rtl/>
          <w:lang w:bidi="fa-IR"/>
        </w:rPr>
        <w:t>ها از لحاظ اکولوژیکی، اقتصادی و اجتماعی محسوب می</w:t>
      </w:r>
      <w:r w:rsidRPr="0011090C">
        <w:rPr>
          <w:rFonts w:eastAsia="Calibri"/>
          <w:b w:val="0"/>
          <w:bCs w:val="0"/>
          <w:sz w:val="22"/>
          <w:szCs w:val="24"/>
          <w:rtl/>
          <w:lang w:bidi="fa-IR"/>
        </w:rPr>
        <w:softHyphen/>
      </w:r>
      <w:r w:rsidRPr="0011090C">
        <w:rPr>
          <w:rFonts w:eastAsia="Calibri" w:hint="cs"/>
          <w:b w:val="0"/>
          <w:bCs w:val="0"/>
          <w:sz w:val="22"/>
          <w:szCs w:val="24"/>
          <w:rtl/>
          <w:lang w:bidi="fa-IR"/>
        </w:rPr>
        <w:t>شوند؛ زیرا که این پهنه</w:t>
      </w:r>
      <w:r w:rsidRPr="0011090C">
        <w:rPr>
          <w:rFonts w:eastAsia="Calibri"/>
          <w:b w:val="0"/>
          <w:bCs w:val="0"/>
          <w:sz w:val="22"/>
          <w:szCs w:val="24"/>
          <w:rtl/>
          <w:lang w:bidi="fa-IR"/>
        </w:rPr>
        <w:softHyphen/>
      </w:r>
      <w:r w:rsidRPr="0011090C">
        <w:rPr>
          <w:rFonts w:eastAsia="Calibri" w:hint="cs"/>
          <w:b w:val="0"/>
          <w:bCs w:val="0"/>
          <w:sz w:val="22"/>
          <w:szCs w:val="24"/>
          <w:rtl/>
          <w:lang w:bidi="fa-IR"/>
        </w:rPr>
        <w:t>ها پناه</w:t>
      </w:r>
      <w:r w:rsidRPr="0011090C">
        <w:rPr>
          <w:rFonts w:eastAsia="Calibri"/>
          <w:b w:val="0"/>
          <w:bCs w:val="0"/>
          <w:sz w:val="22"/>
          <w:szCs w:val="24"/>
          <w:rtl/>
          <w:lang w:bidi="fa-IR"/>
        </w:rPr>
        <w:softHyphen/>
      </w:r>
      <w:r w:rsidRPr="0011090C">
        <w:rPr>
          <w:rFonts w:eastAsia="Calibri" w:hint="cs"/>
          <w:b w:val="0"/>
          <w:bCs w:val="0"/>
          <w:sz w:val="22"/>
          <w:szCs w:val="24"/>
          <w:rtl/>
          <w:lang w:bidi="fa-IR"/>
        </w:rPr>
        <w:t>گاهی برای انواع گیاهان و جانواران آبزی می</w:t>
      </w:r>
      <w:r w:rsidRPr="0011090C">
        <w:rPr>
          <w:rFonts w:eastAsia="Calibri"/>
          <w:b w:val="0"/>
          <w:bCs w:val="0"/>
          <w:sz w:val="22"/>
          <w:szCs w:val="24"/>
          <w:rtl/>
          <w:lang w:bidi="fa-IR"/>
        </w:rPr>
        <w:softHyphen/>
      </w:r>
      <w:r w:rsidRPr="0011090C">
        <w:rPr>
          <w:rFonts w:eastAsia="Calibri" w:hint="cs"/>
          <w:b w:val="0"/>
          <w:bCs w:val="0"/>
          <w:sz w:val="22"/>
          <w:szCs w:val="24"/>
          <w:rtl/>
          <w:lang w:bidi="fa-IR"/>
        </w:rPr>
        <w:t>باشند.</w:t>
      </w:r>
    </w:p>
    <w:p w:rsidR="00ED5030" w:rsidRPr="0011090C" w:rsidRDefault="00ED5030" w:rsidP="00ED5030">
      <w:pPr>
        <w:bidi/>
        <w:spacing w:after="0" w:line="276" w:lineRule="auto"/>
        <w:jc w:val="both"/>
        <w:rPr>
          <w:rFonts w:eastAsia="Calibri"/>
          <w:b w:val="0"/>
          <w:bCs w:val="0"/>
          <w:sz w:val="22"/>
          <w:szCs w:val="24"/>
          <w:lang w:bidi="fa-IR"/>
        </w:rPr>
      </w:pPr>
      <w:r w:rsidRPr="0011090C">
        <w:rPr>
          <w:rFonts w:eastAsia="Calibri"/>
          <w:b w:val="0"/>
          <w:bCs w:val="0"/>
          <w:color w:val="000000"/>
          <w:sz w:val="22"/>
          <w:szCs w:val="24"/>
          <w:rtl/>
          <w:lang w:bidi="fa-IR"/>
        </w:rPr>
        <w:t>فیتوپلانکتون</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ها</w:t>
      </w:r>
      <w:r w:rsidRPr="0011090C">
        <w:rPr>
          <w:rFonts w:eastAsia="Calibri"/>
          <w:b w:val="0"/>
          <w:bCs w:val="0"/>
          <w:color w:val="000000"/>
          <w:sz w:val="22"/>
          <w:szCs w:val="24"/>
          <w:rtl/>
          <w:lang w:bidi="fa-IR"/>
        </w:rPr>
        <w:t xml:space="preserve"> به عنوان تولیدکنند</w:t>
      </w:r>
      <w:r w:rsidRPr="0011090C">
        <w:rPr>
          <w:rFonts w:eastAsia="Calibri" w:hint="cs"/>
          <w:b w:val="0"/>
          <w:bCs w:val="0"/>
          <w:color w:val="000000"/>
          <w:sz w:val="22"/>
          <w:szCs w:val="24"/>
          <w:rtl/>
          <w:lang w:bidi="fa-IR"/>
        </w:rPr>
        <w:t>گان</w:t>
      </w:r>
      <w:r w:rsidRPr="0011090C">
        <w:rPr>
          <w:rFonts w:eastAsia="Calibri"/>
          <w:b w:val="0"/>
          <w:bCs w:val="0"/>
          <w:color w:val="000000"/>
          <w:sz w:val="22"/>
          <w:szCs w:val="24"/>
          <w:rtl/>
          <w:lang w:bidi="fa-IR"/>
        </w:rPr>
        <w:t xml:space="preserve"> اولیه کربن آلی در زنجیره غذایی</w:t>
      </w:r>
      <w:r w:rsidRPr="0011090C">
        <w:rPr>
          <w:rFonts w:eastAsia="Calibri"/>
          <w:b w:val="0"/>
          <w:bCs w:val="0"/>
          <w:color w:val="000000"/>
          <w:sz w:val="22"/>
          <w:szCs w:val="24"/>
          <w:lang w:bidi="fa-IR"/>
        </w:rPr>
        <w:t xml:space="preserve"> </w:t>
      </w:r>
      <w:r w:rsidRPr="0011090C">
        <w:rPr>
          <w:rFonts w:eastAsia="Calibri" w:hint="cs"/>
          <w:b w:val="0"/>
          <w:bCs w:val="0"/>
          <w:color w:val="000000"/>
          <w:sz w:val="22"/>
          <w:szCs w:val="24"/>
          <w:rtl/>
          <w:lang w:bidi="fa-IR"/>
        </w:rPr>
        <w:t>بوم</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سازگان</w:t>
      </w:r>
      <w:r w:rsidRPr="0011090C">
        <w:rPr>
          <w:rFonts w:eastAsia="Calibri"/>
          <w:b w:val="0"/>
          <w:bCs w:val="0"/>
          <w:color w:val="000000"/>
          <w:sz w:val="22"/>
          <w:szCs w:val="24"/>
          <w:rtl/>
          <w:lang w:bidi="fa-IR"/>
        </w:rPr>
        <w:softHyphen/>
        <w:t xml:space="preserve">های آبی، نقش اساسی در تولیدات اولیه بازی کرده و دارای نقش مهمی در </w:t>
      </w:r>
      <w:r w:rsidRPr="0011090C">
        <w:rPr>
          <w:rFonts w:eastAsia="Calibri" w:hint="cs"/>
          <w:b w:val="0"/>
          <w:bCs w:val="0"/>
          <w:color w:val="000000"/>
          <w:sz w:val="22"/>
          <w:szCs w:val="24"/>
          <w:rtl/>
          <w:lang w:bidi="fa-IR"/>
        </w:rPr>
        <w:t>بوم</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سازگان دریایی</w:t>
      </w:r>
      <w:r w:rsidRPr="0011090C">
        <w:rPr>
          <w:rFonts w:eastAsia="Calibri"/>
          <w:b w:val="0"/>
          <w:bCs w:val="0"/>
          <w:color w:val="000000"/>
          <w:sz w:val="22"/>
          <w:szCs w:val="24"/>
          <w:rtl/>
          <w:lang w:bidi="fa-IR"/>
        </w:rPr>
        <w:t xml:space="preserve"> دارند، زیرا عمده انرژی </w:t>
      </w:r>
      <w:r w:rsidRPr="0011090C">
        <w:rPr>
          <w:rFonts w:eastAsia="Calibri" w:hint="cs"/>
          <w:b w:val="0"/>
          <w:bCs w:val="0"/>
          <w:color w:val="000000"/>
          <w:sz w:val="22"/>
          <w:szCs w:val="24"/>
          <w:rtl/>
          <w:lang w:bidi="fa-IR"/>
        </w:rPr>
        <w:t>بوم</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سازگان</w:t>
      </w:r>
      <w:r w:rsidRPr="0011090C">
        <w:rPr>
          <w:rFonts w:eastAsia="Calibri"/>
          <w:b w:val="0"/>
          <w:bCs w:val="0"/>
          <w:color w:val="000000"/>
          <w:sz w:val="22"/>
          <w:szCs w:val="24"/>
          <w:rtl/>
          <w:lang w:bidi="fa-IR"/>
        </w:rPr>
        <w:t xml:space="preserve"> توسط</w:t>
      </w:r>
      <w:r w:rsidRPr="0011090C">
        <w:rPr>
          <w:rFonts w:eastAsia="Calibri" w:hint="cs"/>
          <w:b w:val="0"/>
          <w:bCs w:val="0"/>
          <w:color w:val="000000"/>
          <w:sz w:val="22"/>
          <w:szCs w:val="24"/>
          <w:rtl/>
          <w:lang w:bidi="fa-IR"/>
        </w:rPr>
        <w:t xml:space="preserve"> </w:t>
      </w:r>
      <w:r w:rsidRPr="0011090C">
        <w:rPr>
          <w:rFonts w:eastAsia="Calibri"/>
          <w:b w:val="0"/>
          <w:bCs w:val="0"/>
          <w:color w:val="000000"/>
          <w:sz w:val="22"/>
          <w:szCs w:val="24"/>
          <w:rtl/>
          <w:lang w:bidi="fa-IR"/>
        </w:rPr>
        <w:t>این موجودات تولید می</w:t>
      </w:r>
      <w:r w:rsidRPr="0011090C">
        <w:rPr>
          <w:rFonts w:eastAsia="Calibri"/>
          <w:b w:val="0"/>
          <w:bCs w:val="0"/>
          <w:color w:val="000000"/>
          <w:sz w:val="22"/>
          <w:szCs w:val="24"/>
          <w:rtl/>
          <w:lang w:bidi="fa-IR"/>
        </w:rPr>
        <w:softHyphen/>
        <w:t>شود</w:t>
      </w:r>
      <w:r w:rsidRPr="0011090C">
        <w:rPr>
          <w:rFonts w:eastAsia="Calibri" w:hint="cs"/>
          <w:b w:val="0"/>
          <w:bCs w:val="0"/>
          <w:color w:val="000000"/>
          <w:sz w:val="22"/>
          <w:szCs w:val="24"/>
          <w:rtl/>
          <w:lang w:bidi="fa-IR"/>
        </w:rPr>
        <w:t>؛</w:t>
      </w:r>
      <w:r w:rsidRPr="0011090C">
        <w:rPr>
          <w:rFonts w:eastAsia="Calibri"/>
          <w:b w:val="0"/>
          <w:bCs w:val="0"/>
          <w:color w:val="000000"/>
          <w:sz w:val="22"/>
          <w:szCs w:val="24"/>
          <w:rtl/>
          <w:lang w:bidi="fa-IR"/>
        </w:rPr>
        <w:t xml:space="preserve"> بنابراین تخمین کلروفیل در تحقیقات اکولوژیکی و فعالیت</w:t>
      </w:r>
      <w:r w:rsidRPr="0011090C">
        <w:rPr>
          <w:rFonts w:eastAsia="Calibri"/>
          <w:b w:val="0"/>
          <w:bCs w:val="0"/>
          <w:color w:val="000000"/>
          <w:sz w:val="22"/>
          <w:szCs w:val="24"/>
          <w:rtl/>
          <w:lang w:bidi="fa-IR"/>
        </w:rPr>
        <w:softHyphen/>
        <w:t>های اقتصادی از قبیل</w:t>
      </w:r>
      <w:r w:rsidRPr="0011090C">
        <w:rPr>
          <w:rFonts w:eastAsia="Calibri" w:hint="cs"/>
          <w:b w:val="0"/>
          <w:bCs w:val="0"/>
          <w:color w:val="000000"/>
          <w:sz w:val="22"/>
          <w:szCs w:val="24"/>
          <w:rtl/>
          <w:lang w:bidi="fa-IR"/>
        </w:rPr>
        <w:t xml:space="preserve"> </w:t>
      </w:r>
      <w:r w:rsidRPr="0011090C">
        <w:rPr>
          <w:rFonts w:eastAsia="Calibri"/>
          <w:b w:val="0"/>
          <w:bCs w:val="0"/>
          <w:color w:val="000000"/>
          <w:sz w:val="22"/>
          <w:szCs w:val="24"/>
          <w:rtl/>
          <w:lang w:bidi="fa-IR"/>
        </w:rPr>
        <w:t>برآورد تولیدات در آبزی</w:t>
      </w:r>
      <w:r w:rsidRPr="0011090C">
        <w:rPr>
          <w:rFonts w:eastAsia="Calibri"/>
          <w:b w:val="0"/>
          <w:bCs w:val="0"/>
          <w:color w:val="000000"/>
          <w:sz w:val="22"/>
          <w:szCs w:val="24"/>
          <w:rtl/>
          <w:lang w:bidi="fa-IR"/>
        </w:rPr>
        <w:softHyphen/>
        <w:t>پروری دریایی مهم می</w:t>
      </w:r>
      <w:r w:rsidRPr="0011090C">
        <w:rPr>
          <w:rFonts w:eastAsia="Calibri"/>
          <w:b w:val="0"/>
          <w:bCs w:val="0"/>
          <w:color w:val="000000"/>
          <w:sz w:val="22"/>
          <w:szCs w:val="24"/>
          <w:rtl/>
          <w:lang w:bidi="fa-IR"/>
        </w:rPr>
        <w:softHyphen/>
        <w:t>باشد</w:t>
      </w:r>
      <w:r w:rsidRPr="0011090C">
        <w:rPr>
          <w:rFonts w:eastAsia="Calibri" w:hint="cs"/>
          <w:b w:val="0"/>
          <w:bCs w:val="0"/>
          <w:color w:val="000000"/>
          <w:sz w:val="22"/>
          <w:szCs w:val="24"/>
          <w:rtl/>
          <w:lang w:bidi="fa-IR"/>
        </w:rPr>
        <w:t xml:space="preserve"> </w:t>
      </w:r>
      <w:r w:rsidRPr="0011090C">
        <w:rPr>
          <w:rFonts w:eastAsia="Calibri"/>
          <w:b w:val="0"/>
          <w:bCs w:val="0"/>
          <w:noProof/>
          <w:color w:val="000000"/>
          <w:sz w:val="22"/>
          <w:szCs w:val="24"/>
          <w:rtl/>
          <w:lang w:bidi="fa-IR"/>
        </w:rPr>
        <w:t>[3]</w:t>
      </w:r>
      <w:r w:rsidRPr="0011090C">
        <w:rPr>
          <w:rFonts w:eastAsia="Calibri" w:hint="cs"/>
          <w:b w:val="0"/>
          <w:bCs w:val="0"/>
          <w:color w:val="000000"/>
          <w:sz w:val="22"/>
          <w:szCs w:val="24"/>
          <w:rtl/>
          <w:lang w:bidi="fa-IR"/>
        </w:rPr>
        <w:t>.</w:t>
      </w:r>
      <w:r w:rsidRPr="0011090C">
        <w:rPr>
          <w:rFonts w:eastAsia="Calibri" w:hint="cs"/>
          <w:b w:val="0"/>
          <w:bCs w:val="0"/>
          <w:sz w:val="22"/>
          <w:szCs w:val="24"/>
          <w:rtl/>
          <w:lang w:bidi="fa-IR"/>
        </w:rPr>
        <w:t xml:space="preserve"> </w:t>
      </w:r>
      <w:r w:rsidRPr="0011090C">
        <w:rPr>
          <w:rFonts w:eastAsia="Calibri" w:hint="cs"/>
          <w:b w:val="0"/>
          <w:bCs w:val="0"/>
          <w:sz w:val="22"/>
          <w:szCs w:val="24"/>
          <w:rtl/>
        </w:rPr>
        <w:t>کاربرد</w:t>
      </w:r>
      <w:r w:rsidRPr="0011090C">
        <w:rPr>
          <w:rFonts w:eastAsia="Calibri"/>
          <w:b w:val="0"/>
          <w:bCs w:val="0"/>
          <w:sz w:val="22"/>
          <w:szCs w:val="24"/>
          <w:rtl/>
        </w:rPr>
        <w:t xml:space="preserve"> غلظت كلروفيل</w:t>
      </w:r>
      <w:r w:rsidRPr="0011090C">
        <w:rPr>
          <w:rFonts w:eastAsia="Calibri"/>
          <w:b w:val="0"/>
          <w:bCs w:val="0"/>
          <w:sz w:val="22"/>
          <w:szCs w:val="24"/>
          <w:lang w:bidi="fa-IR"/>
        </w:rPr>
        <w:t>a</w:t>
      </w:r>
      <w:r w:rsidRPr="0011090C">
        <w:rPr>
          <w:rFonts w:eastAsia="Calibri" w:hint="cs"/>
          <w:b w:val="0"/>
          <w:bCs w:val="0"/>
          <w:sz w:val="22"/>
          <w:szCs w:val="24"/>
          <w:rtl/>
        </w:rPr>
        <w:t xml:space="preserve"> </w:t>
      </w:r>
      <w:r w:rsidRPr="0011090C">
        <w:rPr>
          <w:rFonts w:eastAsia="Calibri"/>
          <w:b w:val="0"/>
          <w:bCs w:val="0"/>
          <w:sz w:val="22"/>
          <w:szCs w:val="24"/>
          <w:rtl/>
        </w:rPr>
        <w:t xml:space="preserve">به عنوان </w:t>
      </w:r>
      <w:r w:rsidRPr="0011090C">
        <w:rPr>
          <w:rFonts w:eastAsia="Calibri" w:hint="cs"/>
          <w:b w:val="0"/>
          <w:bCs w:val="0"/>
          <w:sz w:val="22"/>
          <w:szCs w:val="24"/>
          <w:rtl/>
        </w:rPr>
        <w:t>برآوردی</w:t>
      </w:r>
      <w:r w:rsidRPr="0011090C">
        <w:rPr>
          <w:rFonts w:eastAsia="Calibri"/>
          <w:b w:val="0"/>
          <w:bCs w:val="0"/>
          <w:sz w:val="22"/>
          <w:szCs w:val="24"/>
          <w:rtl/>
        </w:rPr>
        <w:t xml:space="preserve"> از زي</w:t>
      </w:r>
      <w:r w:rsidRPr="0011090C">
        <w:rPr>
          <w:rFonts w:eastAsia="Calibri" w:hint="cs"/>
          <w:b w:val="0"/>
          <w:bCs w:val="0"/>
          <w:sz w:val="22"/>
          <w:szCs w:val="24"/>
          <w:rtl/>
        </w:rPr>
        <w:t>‌</w:t>
      </w:r>
      <w:r w:rsidRPr="0011090C">
        <w:rPr>
          <w:rFonts w:eastAsia="Calibri"/>
          <w:b w:val="0"/>
          <w:bCs w:val="0"/>
          <w:sz w:val="22"/>
          <w:szCs w:val="24"/>
          <w:rtl/>
        </w:rPr>
        <w:t>توده جلبكي تكنيكي ساده با سرعت عمل</w:t>
      </w:r>
      <w:r w:rsidRPr="0011090C">
        <w:rPr>
          <w:rFonts w:eastAsia="Calibri" w:hint="cs"/>
          <w:b w:val="0"/>
          <w:bCs w:val="0"/>
          <w:sz w:val="22"/>
          <w:szCs w:val="24"/>
          <w:rtl/>
        </w:rPr>
        <w:t xml:space="preserve"> </w:t>
      </w:r>
      <w:r w:rsidRPr="0011090C">
        <w:rPr>
          <w:rFonts w:eastAsia="Calibri"/>
          <w:b w:val="0"/>
          <w:bCs w:val="0"/>
          <w:sz w:val="22"/>
          <w:szCs w:val="24"/>
          <w:rtl/>
        </w:rPr>
        <w:t>قابل ملاح</w:t>
      </w:r>
      <w:r w:rsidRPr="0011090C">
        <w:rPr>
          <w:rFonts w:eastAsia="Calibri" w:hint="cs"/>
          <w:b w:val="0"/>
          <w:bCs w:val="0"/>
          <w:sz w:val="22"/>
          <w:szCs w:val="24"/>
          <w:rtl/>
        </w:rPr>
        <w:t>ظ</w:t>
      </w:r>
      <w:r w:rsidRPr="0011090C">
        <w:rPr>
          <w:rFonts w:eastAsia="Calibri"/>
          <w:b w:val="0"/>
          <w:bCs w:val="0"/>
          <w:sz w:val="22"/>
          <w:szCs w:val="24"/>
          <w:rtl/>
        </w:rPr>
        <w:t>ه بوده و در تمام توليدكنندگان اوليه مشترك است</w:t>
      </w:r>
      <w:r w:rsidRPr="0011090C">
        <w:rPr>
          <w:rFonts w:eastAsia="Calibri" w:hint="cs"/>
          <w:b w:val="0"/>
          <w:bCs w:val="0"/>
          <w:sz w:val="22"/>
          <w:szCs w:val="24"/>
          <w:rtl/>
        </w:rPr>
        <w:t xml:space="preserve"> که</w:t>
      </w:r>
      <w:r w:rsidRPr="0011090C">
        <w:rPr>
          <w:rFonts w:eastAsia="Calibri"/>
          <w:b w:val="0"/>
          <w:bCs w:val="0"/>
          <w:sz w:val="22"/>
          <w:szCs w:val="24"/>
          <w:rtl/>
        </w:rPr>
        <w:t xml:space="preserve"> تقريبا</w:t>
      </w:r>
      <w:r w:rsidRPr="0011090C">
        <w:rPr>
          <w:rFonts w:eastAsia="Calibri" w:hint="cs"/>
          <w:b w:val="0"/>
          <w:bCs w:val="0"/>
          <w:sz w:val="22"/>
          <w:szCs w:val="24"/>
          <w:rtl/>
        </w:rPr>
        <w:t>ً</w:t>
      </w:r>
      <w:r w:rsidRPr="0011090C">
        <w:rPr>
          <w:rFonts w:eastAsia="Calibri"/>
          <w:b w:val="0"/>
          <w:bCs w:val="0"/>
          <w:sz w:val="22"/>
          <w:szCs w:val="24"/>
          <w:rtl/>
        </w:rPr>
        <w:t xml:space="preserve"> تمام مدل</w:t>
      </w:r>
      <w:r w:rsidRPr="0011090C">
        <w:rPr>
          <w:rFonts w:eastAsia="Calibri" w:hint="cs"/>
          <w:b w:val="0"/>
          <w:bCs w:val="0"/>
          <w:sz w:val="22"/>
          <w:szCs w:val="24"/>
          <w:rtl/>
        </w:rPr>
        <w:t>‌</w:t>
      </w:r>
      <w:r w:rsidRPr="0011090C">
        <w:rPr>
          <w:rFonts w:eastAsia="Calibri"/>
          <w:b w:val="0"/>
          <w:bCs w:val="0"/>
          <w:sz w:val="22"/>
          <w:szCs w:val="24"/>
          <w:rtl/>
        </w:rPr>
        <w:t xml:space="preserve">هاي </w:t>
      </w:r>
      <w:r w:rsidRPr="0011090C">
        <w:rPr>
          <w:rFonts w:eastAsia="Calibri" w:hint="cs"/>
          <w:b w:val="0"/>
          <w:bCs w:val="0"/>
          <w:sz w:val="22"/>
          <w:szCs w:val="24"/>
          <w:rtl/>
        </w:rPr>
        <w:t xml:space="preserve">برآورد </w:t>
      </w:r>
      <w:r w:rsidRPr="0011090C">
        <w:rPr>
          <w:rFonts w:eastAsia="Calibri"/>
          <w:b w:val="0"/>
          <w:bCs w:val="0"/>
          <w:sz w:val="22"/>
          <w:szCs w:val="24"/>
          <w:rtl/>
        </w:rPr>
        <w:t>توليد</w:t>
      </w:r>
      <w:r w:rsidRPr="0011090C">
        <w:rPr>
          <w:rFonts w:eastAsia="Calibri" w:hint="cs"/>
          <w:b w:val="0"/>
          <w:bCs w:val="0"/>
          <w:sz w:val="22"/>
          <w:szCs w:val="24"/>
          <w:rtl/>
        </w:rPr>
        <w:t>ات</w:t>
      </w:r>
      <w:r w:rsidRPr="0011090C">
        <w:rPr>
          <w:rFonts w:eastAsia="Calibri"/>
          <w:b w:val="0"/>
          <w:bCs w:val="0"/>
          <w:sz w:val="22"/>
          <w:szCs w:val="24"/>
          <w:rtl/>
        </w:rPr>
        <w:t xml:space="preserve"> اوليه، از كلروفيل</w:t>
      </w:r>
      <w:r w:rsidRPr="0011090C">
        <w:rPr>
          <w:rFonts w:eastAsia="Calibri"/>
          <w:b w:val="0"/>
          <w:bCs w:val="0"/>
          <w:sz w:val="22"/>
          <w:szCs w:val="24"/>
          <w:lang w:bidi="fa-IR"/>
        </w:rPr>
        <w:t>a</w:t>
      </w:r>
      <w:r w:rsidRPr="0011090C">
        <w:rPr>
          <w:rFonts w:eastAsia="Calibri" w:hint="cs"/>
          <w:b w:val="0"/>
          <w:bCs w:val="0"/>
          <w:sz w:val="22"/>
          <w:szCs w:val="24"/>
          <w:rtl/>
        </w:rPr>
        <w:t xml:space="preserve"> </w:t>
      </w:r>
      <w:r w:rsidRPr="0011090C">
        <w:rPr>
          <w:rFonts w:eastAsia="Calibri"/>
          <w:b w:val="0"/>
          <w:bCs w:val="0"/>
          <w:sz w:val="22"/>
          <w:szCs w:val="24"/>
          <w:rtl/>
        </w:rPr>
        <w:t>به</w:t>
      </w:r>
      <w:r w:rsidRPr="0011090C">
        <w:rPr>
          <w:rFonts w:eastAsia="Calibri" w:hint="cs"/>
          <w:b w:val="0"/>
          <w:bCs w:val="0"/>
          <w:sz w:val="22"/>
          <w:szCs w:val="24"/>
          <w:rtl/>
        </w:rPr>
        <w:t xml:space="preserve"> ‌</w:t>
      </w:r>
      <w:r w:rsidRPr="0011090C">
        <w:rPr>
          <w:rFonts w:eastAsia="Calibri"/>
          <w:b w:val="0"/>
          <w:bCs w:val="0"/>
          <w:sz w:val="22"/>
          <w:szCs w:val="24"/>
          <w:rtl/>
        </w:rPr>
        <w:t>عنوان شاخص زي</w:t>
      </w:r>
      <w:r w:rsidRPr="0011090C">
        <w:rPr>
          <w:rFonts w:eastAsia="Calibri" w:hint="cs"/>
          <w:b w:val="0"/>
          <w:bCs w:val="0"/>
          <w:sz w:val="22"/>
          <w:szCs w:val="24"/>
          <w:rtl/>
        </w:rPr>
        <w:t>‌</w:t>
      </w:r>
      <w:r w:rsidRPr="0011090C">
        <w:rPr>
          <w:rFonts w:eastAsia="Calibri"/>
          <w:b w:val="0"/>
          <w:bCs w:val="0"/>
          <w:sz w:val="22"/>
          <w:szCs w:val="24"/>
          <w:rtl/>
        </w:rPr>
        <w:t>توده فيتوپلانكتون استفاده مي</w:t>
      </w:r>
      <w:r w:rsidRPr="0011090C">
        <w:rPr>
          <w:rFonts w:eastAsia="Calibri" w:hint="cs"/>
          <w:b w:val="0"/>
          <w:bCs w:val="0"/>
          <w:sz w:val="22"/>
          <w:szCs w:val="24"/>
          <w:rtl/>
        </w:rPr>
        <w:t>‌</w:t>
      </w:r>
      <w:r w:rsidRPr="0011090C">
        <w:rPr>
          <w:rFonts w:eastAsia="Calibri"/>
          <w:b w:val="0"/>
          <w:bCs w:val="0"/>
          <w:sz w:val="22"/>
          <w:szCs w:val="24"/>
          <w:rtl/>
        </w:rPr>
        <w:t>كنند</w:t>
      </w:r>
      <w:r w:rsidRPr="0011090C">
        <w:rPr>
          <w:rFonts w:eastAsia="Calibri" w:hint="cs"/>
          <w:b w:val="0"/>
          <w:bCs w:val="0"/>
          <w:sz w:val="22"/>
          <w:szCs w:val="24"/>
          <w:rtl/>
        </w:rPr>
        <w:t xml:space="preserve">. </w:t>
      </w:r>
    </w:p>
    <w:p w:rsidR="00ED5030" w:rsidRPr="0011090C" w:rsidRDefault="00ED5030" w:rsidP="00ED5030">
      <w:pPr>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از ویژگی</w:t>
      </w:r>
      <w:r w:rsidRPr="0011090C">
        <w:rPr>
          <w:rFonts w:eastAsia="Calibri"/>
          <w:b w:val="0"/>
          <w:bCs w:val="0"/>
          <w:sz w:val="22"/>
          <w:szCs w:val="24"/>
          <w:rtl/>
          <w:lang w:bidi="fa-IR"/>
        </w:rPr>
        <w:softHyphen/>
      </w:r>
      <w:r w:rsidRPr="0011090C">
        <w:rPr>
          <w:rFonts w:eastAsia="Calibri" w:hint="cs"/>
          <w:b w:val="0"/>
          <w:bCs w:val="0"/>
          <w:sz w:val="22"/>
          <w:szCs w:val="24"/>
          <w:rtl/>
          <w:lang w:bidi="fa-IR"/>
        </w:rPr>
        <w:t>های فیزیکی آب دریاها و اقیانوس</w:t>
      </w:r>
      <w:r w:rsidRPr="0011090C">
        <w:rPr>
          <w:rFonts w:eastAsia="Calibri"/>
          <w:b w:val="0"/>
          <w:bCs w:val="0"/>
          <w:sz w:val="22"/>
          <w:szCs w:val="24"/>
          <w:rtl/>
          <w:lang w:bidi="fa-IR"/>
        </w:rPr>
        <w:softHyphen/>
      </w:r>
      <w:r w:rsidRPr="0011090C">
        <w:rPr>
          <w:rFonts w:eastAsia="Calibri" w:hint="cs"/>
          <w:b w:val="0"/>
          <w:bCs w:val="0"/>
          <w:sz w:val="22"/>
          <w:szCs w:val="24"/>
          <w:rtl/>
          <w:lang w:bidi="fa-IR"/>
        </w:rPr>
        <w:t>ها، جذب انرژی خورشید و به دنبال آن افزایش دمای سطحی آب دریاست که موجب اختلاف دما بین دو محیط شده و در پی آن موجب شارش گرما می</w:t>
      </w:r>
      <w:r w:rsidRPr="0011090C">
        <w:rPr>
          <w:rFonts w:eastAsia="Calibri"/>
          <w:b w:val="0"/>
          <w:bCs w:val="0"/>
          <w:sz w:val="22"/>
          <w:szCs w:val="24"/>
          <w:rtl/>
          <w:lang w:bidi="fa-IR"/>
        </w:rPr>
        <w:softHyphen/>
      </w:r>
      <w:r w:rsidRPr="0011090C">
        <w:rPr>
          <w:rFonts w:eastAsia="Calibri" w:hint="cs"/>
          <w:b w:val="0"/>
          <w:bCs w:val="0"/>
          <w:sz w:val="22"/>
          <w:szCs w:val="24"/>
          <w:rtl/>
          <w:lang w:bidi="fa-IR"/>
        </w:rPr>
        <w:t>شود. دما به دو صورت تأثیر خود را بر میزان تولیدات اولیه می</w:t>
      </w:r>
      <w:r w:rsidRPr="0011090C">
        <w:rPr>
          <w:rFonts w:eastAsia="Calibri"/>
          <w:b w:val="0"/>
          <w:bCs w:val="0"/>
          <w:sz w:val="22"/>
          <w:szCs w:val="24"/>
          <w:rtl/>
          <w:lang w:bidi="fa-IR"/>
        </w:rPr>
        <w:softHyphen/>
      </w:r>
      <w:r w:rsidRPr="0011090C">
        <w:rPr>
          <w:rFonts w:eastAsia="Calibri" w:hint="cs"/>
          <w:b w:val="0"/>
          <w:bCs w:val="0"/>
          <w:sz w:val="22"/>
          <w:szCs w:val="24"/>
          <w:rtl/>
          <w:lang w:bidi="fa-IR"/>
        </w:rPr>
        <w:t>گذارد؛ در وهله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ی اول </w:t>
      </w:r>
      <w:r w:rsidRPr="0011090C">
        <w:rPr>
          <w:rFonts w:eastAsia="Calibri" w:hint="cs"/>
          <w:b w:val="0"/>
          <w:bCs w:val="0"/>
          <w:sz w:val="22"/>
          <w:szCs w:val="24"/>
          <w:rtl/>
        </w:rPr>
        <w:t>تأثیر مستقیم این پارامتر روی پلانکتون‌هاست، بدین</w:t>
      </w:r>
      <w:r w:rsidRPr="0011090C">
        <w:rPr>
          <w:rFonts w:eastAsia="Calibri"/>
          <w:b w:val="0"/>
          <w:bCs w:val="0"/>
          <w:sz w:val="22"/>
          <w:szCs w:val="24"/>
          <w:rtl/>
        </w:rPr>
        <w:softHyphen/>
      </w:r>
      <w:r w:rsidRPr="0011090C">
        <w:rPr>
          <w:rFonts w:eastAsia="Calibri" w:hint="cs"/>
          <w:b w:val="0"/>
          <w:bCs w:val="0"/>
          <w:sz w:val="22"/>
          <w:szCs w:val="24"/>
          <w:rtl/>
        </w:rPr>
        <w:t>نحو که هر گونه فیتوپلانکتونی در دامنه دمایی خاصی فعالیت می‌کنند. در وهله بعدی با تأثیر روی حد اشباعی نور که می</w:t>
      </w:r>
      <w:r w:rsidRPr="0011090C">
        <w:rPr>
          <w:rFonts w:eastAsia="Calibri"/>
          <w:b w:val="0"/>
          <w:bCs w:val="0"/>
          <w:sz w:val="22"/>
          <w:szCs w:val="24"/>
          <w:rtl/>
        </w:rPr>
        <w:softHyphen/>
      </w:r>
      <w:r w:rsidRPr="0011090C">
        <w:rPr>
          <w:rFonts w:eastAsia="Calibri" w:hint="cs"/>
          <w:b w:val="0"/>
          <w:bCs w:val="0"/>
          <w:sz w:val="22"/>
          <w:szCs w:val="24"/>
          <w:rtl/>
        </w:rPr>
        <w:t>تواند روی حداکثر تولیدات اولیه، توانایی معلق ماندن ارگانیسم</w:t>
      </w:r>
      <w:r w:rsidRPr="0011090C">
        <w:rPr>
          <w:rFonts w:eastAsia="Calibri"/>
          <w:b w:val="0"/>
          <w:bCs w:val="0"/>
          <w:sz w:val="22"/>
          <w:szCs w:val="24"/>
          <w:rtl/>
        </w:rPr>
        <w:softHyphen/>
      </w:r>
      <w:r w:rsidRPr="0011090C">
        <w:rPr>
          <w:rFonts w:eastAsia="Calibri" w:hint="cs"/>
          <w:b w:val="0"/>
          <w:bCs w:val="0"/>
          <w:sz w:val="22"/>
          <w:szCs w:val="24"/>
          <w:rtl/>
        </w:rPr>
        <w:t xml:space="preserve">ها در آب و انحلال گازهای حیاتی تاثیرگذار باشد </w:t>
      </w:r>
      <w:r w:rsidRPr="0011090C">
        <w:rPr>
          <w:rFonts w:eastAsia="Calibri" w:hint="cs"/>
          <w:b w:val="0"/>
          <w:bCs w:val="0"/>
          <w:sz w:val="22"/>
          <w:szCs w:val="24"/>
          <w:rtl/>
          <w:lang w:bidi="fa-IR"/>
        </w:rPr>
        <w:t>از این</w:t>
      </w:r>
      <w:r w:rsidRPr="0011090C">
        <w:rPr>
          <w:rFonts w:eastAsia="Calibri"/>
          <w:b w:val="0"/>
          <w:bCs w:val="0"/>
          <w:sz w:val="22"/>
          <w:szCs w:val="24"/>
          <w:rtl/>
          <w:lang w:bidi="fa-IR"/>
        </w:rPr>
        <w:softHyphen/>
      </w:r>
      <w:r w:rsidRPr="0011090C">
        <w:rPr>
          <w:rFonts w:eastAsia="Calibri" w:hint="cs"/>
          <w:b w:val="0"/>
          <w:bCs w:val="0"/>
          <w:sz w:val="22"/>
          <w:szCs w:val="24"/>
          <w:rtl/>
          <w:lang w:bidi="fa-IR"/>
        </w:rPr>
        <w:t>رو،</w:t>
      </w:r>
      <w:r w:rsidRPr="0011090C">
        <w:rPr>
          <w:rFonts w:eastAsia="Calibri"/>
          <w:b w:val="0"/>
          <w:bCs w:val="0"/>
          <w:sz w:val="22"/>
          <w:szCs w:val="24"/>
          <w:rtl/>
        </w:rPr>
        <w:t xml:space="preserve"> لايه</w:t>
      </w:r>
      <w:r w:rsidRPr="0011090C">
        <w:rPr>
          <w:rFonts w:eastAsia="Calibri" w:hint="cs"/>
          <w:b w:val="0"/>
          <w:bCs w:val="0"/>
          <w:sz w:val="22"/>
          <w:szCs w:val="24"/>
          <w:rtl/>
        </w:rPr>
        <w:t>‌</w:t>
      </w:r>
      <w:r w:rsidRPr="0011090C">
        <w:rPr>
          <w:rFonts w:eastAsia="Calibri"/>
          <w:b w:val="0"/>
          <w:bCs w:val="0"/>
          <w:sz w:val="22"/>
          <w:szCs w:val="24"/>
          <w:rtl/>
        </w:rPr>
        <w:t>بندي حرارتي در آب</w:t>
      </w:r>
      <w:r w:rsidRPr="0011090C">
        <w:rPr>
          <w:rFonts w:eastAsia="Calibri" w:hint="cs"/>
          <w:b w:val="0"/>
          <w:bCs w:val="0"/>
          <w:sz w:val="22"/>
          <w:szCs w:val="24"/>
          <w:rtl/>
        </w:rPr>
        <w:t>‌</w:t>
      </w:r>
      <w:r w:rsidRPr="0011090C">
        <w:rPr>
          <w:rFonts w:eastAsia="Calibri"/>
          <w:b w:val="0"/>
          <w:bCs w:val="0"/>
          <w:sz w:val="22"/>
          <w:szCs w:val="24"/>
          <w:rtl/>
        </w:rPr>
        <w:t>ها و تشكيل ترموكلاين مي</w:t>
      </w:r>
      <w:r w:rsidRPr="0011090C">
        <w:rPr>
          <w:rFonts w:eastAsia="Calibri" w:hint="cs"/>
          <w:b w:val="0"/>
          <w:bCs w:val="0"/>
          <w:sz w:val="22"/>
          <w:szCs w:val="24"/>
          <w:rtl/>
        </w:rPr>
        <w:t>‌</w:t>
      </w:r>
      <w:r w:rsidRPr="0011090C">
        <w:rPr>
          <w:rFonts w:eastAsia="Calibri"/>
          <w:b w:val="0"/>
          <w:bCs w:val="0"/>
          <w:sz w:val="22"/>
          <w:szCs w:val="24"/>
          <w:rtl/>
        </w:rPr>
        <w:t>توان</w:t>
      </w:r>
      <w:r w:rsidRPr="0011090C">
        <w:rPr>
          <w:rFonts w:eastAsia="Calibri" w:hint="cs"/>
          <w:b w:val="0"/>
          <w:bCs w:val="0"/>
          <w:sz w:val="22"/>
          <w:szCs w:val="24"/>
          <w:rtl/>
        </w:rPr>
        <w:t>د</w:t>
      </w:r>
      <w:r w:rsidRPr="0011090C">
        <w:rPr>
          <w:rFonts w:eastAsia="Calibri"/>
          <w:b w:val="0"/>
          <w:bCs w:val="0"/>
          <w:sz w:val="22"/>
          <w:szCs w:val="24"/>
          <w:rtl/>
        </w:rPr>
        <w:t xml:space="preserve"> مانعي براي بالا آمدن مواد مغذي از</w:t>
      </w:r>
      <w:r w:rsidRPr="0011090C">
        <w:rPr>
          <w:rFonts w:eastAsia="Calibri" w:hint="cs"/>
          <w:b w:val="0"/>
          <w:bCs w:val="0"/>
          <w:sz w:val="22"/>
          <w:szCs w:val="24"/>
          <w:rtl/>
        </w:rPr>
        <w:t xml:space="preserve"> </w:t>
      </w:r>
      <w:r w:rsidRPr="0011090C">
        <w:rPr>
          <w:rFonts w:eastAsia="Calibri"/>
          <w:b w:val="0"/>
          <w:bCs w:val="0"/>
          <w:sz w:val="22"/>
          <w:szCs w:val="24"/>
          <w:rtl/>
        </w:rPr>
        <w:t>لايه</w:t>
      </w:r>
      <w:r w:rsidRPr="0011090C">
        <w:rPr>
          <w:rFonts w:eastAsia="Calibri" w:hint="cs"/>
          <w:b w:val="0"/>
          <w:bCs w:val="0"/>
          <w:sz w:val="22"/>
          <w:szCs w:val="24"/>
          <w:rtl/>
        </w:rPr>
        <w:t>‌</w:t>
      </w:r>
      <w:r w:rsidRPr="0011090C">
        <w:rPr>
          <w:rFonts w:eastAsia="Calibri"/>
          <w:b w:val="0"/>
          <w:bCs w:val="0"/>
          <w:sz w:val="22"/>
          <w:szCs w:val="24"/>
          <w:rtl/>
        </w:rPr>
        <w:t>هاي زيرين و در نتيجه كاهش مقدار توليدات اوليه مي</w:t>
      </w:r>
      <w:r w:rsidRPr="0011090C">
        <w:rPr>
          <w:rFonts w:eastAsia="Calibri" w:hint="cs"/>
          <w:b w:val="0"/>
          <w:bCs w:val="0"/>
          <w:sz w:val="22"/>
          <w:szCs w:val="24"/>
          <w:rtl/>
        </w:rPr>
        <w:t>‌</w:t>
      </w:r>
      <w:r w:rsidRPr="0011090C">
        <w:rPr>
          <w:rFonts w:eastAsia="Calibri"/>
          <w:b w:val="0"/>
          <w:bCs w:val="0"/>
          <w:sz w:val="22"/>
          <w:szCs w:val="24"/>
          <w:rtl/>
        </w:rPr>
        <w:t>شود</w:t>
      </w:r>
      <w:r w:rsidRPr="0011090C">
        <w:rPr>
          <w:rFonts w:eastAsia="Calibri" w:hint="cs"/>
          <w:b w:val="0"/>
          <w:bCs w:val="0"/>
          <w:sz w:val="22"/>
          <w:szCs w:val="24"/>
          <w:rtl/>
          <w:lang w:bidi="fa-IR"/>
        </w:rPr>
        <w:t xml:space="preserve"> </w:t>
      </w:r>
      <w:r w:rsidRPr="0011090C">
        <w:rPr>
          <w:rFonts w:eastAsia="Calibri"/>
          <w:b w:val="0"/>
          <w:bCs w:val="0"/>
          <w:noProof/>
          <w:sz w:val="22"/>
          <w:szCs w:val="24"/>
          <w:rtl/>
          <w:lang w:bidi="fa-IR"/>
        </w:rPr>
        <w:t>[4]</w:t>
      </w:r>
      <w:r w:rsidRPr="0011090C">
        <w:rPr>
          <w:rFonts w:eastAsia="Calibri" w:hint="cs"/>
          <w:b w:val="0"/>
          <w:bCs w:val="0"/>
          <w:sz w:val="22"/>
          <w:szCs w:val="24"/>
          <w:rtl/>
          <w:lang w:bidi="fa-IR"/>
        </w:rPr>
        <w:t>.</w:t>
      </w:r>
    </w:p>
    <w:p w:rsidR="00ED5030" w:rsidRPr="0011090C" w:rsidRDefault="00ED5030" w:rsidP="00ED5030">
      <w:pPr>
        <w:bidi/>
        <w:spacing w:after="0" w:line="276" w:lineRule="auto"/>
        <w:jc w:val="both"/>
        <w:rPr>
          <w:rFonts w:eastAsia="Calibri"/>
          <w:b w:val="0"/>
          <w:bCs w:val="0"/>
          <w:sz w:val="22"/>
          <w:szCs w:val="24"/>
          <w:lang w:bidi="fa-IR"/>
        </w:rPr>
      </w:pPr>
      <w:r w:rsidRPr="0011090C">
        <w:rPr>
          <w:rFonts w:eastAsia="Calibri" w:hint="cs"/>
          <w:b w:val="0"/>
          <w:bCs w:val="0"/>
          <w:sz w:val="22"/>
          <w:szCs w:val="24"/>
          <w:rtl/>
          <w:lang w:bidi="fa-IR"/>
        </w:rPr>
        <w:t>تولیدات</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ناخالص</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 xml:space="preserve">اولیه </w:t>
      </w:r>
      <w:r w:rsidRPr="0011090C">
        <w:rPr>
          <w:rFonts w:eastAsia="Calibri"/>
          <w:b w:val="0"/>
          <w:bCs w:val="0"/>
          <w:sz w:val="22"/>
          <w:szCs w:val="24"/>
          <w:rtl/>
          <w:lang w:bidi="fa-IR"/>
        </w:rPr>
        <w:t>(</w:t>
      </w:r>
      <w:r w:rsidRPr="0011090C">
        <w:rPr>
          <w:rFonts w:eastAsia="Calibri" w:hint="cs"/>
          <w:b w:val="0"/>
          <w:bCs w:val="0"/>
          <w:sz w:val="22"/>
          <w:szCs w:val="24"/>
          <w:rtl/>
          <w:lang w:bidi="fa-IR"/>
        </w:rPr>
        <w:t>تولید</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ترکیبات</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آلی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توسط</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فرآیند</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فتوسنتز</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از</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طریق</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تعامل</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دی اکسید کربن</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از</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محیط</w:t>
      </w:r>
      <w:r w:rsidRPr="0011090C">
        <w:rPr>
          <w:rFonts w:eastAsia="Calibri" w:hint="cs"/>
          <w:b w:val="0"/>
          <w:bCs w:val="0"/>
          <w:sz w:val="22"/>
          <w:szCs w:val="24"/>
          <w:rtl/>
          <w:lang w:bidi="fa-IR"/>
        </w:rPr>
        <w:softHyphen/>
        <w:t>زیست</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یا</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سیستم</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آبزی،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مواد</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خام،</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مواد</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معدنی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و</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نور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به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عنوان</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یک</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منبع</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انرژی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اصلی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صورت</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می</w:t>
      </w:r>
      <w:r w:rsidRPr="0011090C">
        <w:rPr>
          <w:rFonts w:eastAsia="Calibri"/>
          <w:b w:val="0"/>
          <w:bCs w:val="0"/>
          <w:sz w:val="22"/>
          <w:szCs w:val="24"/>
          <w:rtl/>
          <w:lang w:bidi="fa-IR"/>
        </w:rPr>
        <w:softHyphen/>
      </w:r>
      <w:r w:rsidRPr="0011090C">
        <w:rPr>
          <w:rFonts w:eastAsia="Calibri" w:hint="cs"/>
          <w:b w:val="0"/>
          <w:bCs w:val="0"/>
          <w:sz w:val="22"/>
          <w:szCs w:val="24"/>
          <w:rtl/>
          <w:lang w:bidi="fa-IR"/>
        </w:rPr>
        <w:t>گیرد</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به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این صورت</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که تولیدات ناخالص اولیه،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دی اکسید کربن</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اضافه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جو</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را</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جذب</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کرده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و</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نقش</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تعدیل</w:t>
      </w:r>
      <w:r w:rsidRPr="0011090C">
        <w:rPr>
          <w:rFonts w:eastAsia="Calibri"/>
          <w:b w:val="0"/>
          <w:bCs w:val="0"/>
          <w:sz w:val="22"/>
          <w:szCs w:val="24"/>
          <w:rtl/>
          <w:lang w:bidi="fa-IR"/>
        </w:rPr>
        <w:softHyphen/>
      </w:r>
      <w:r w:rsidRPr="0011090C">
        <w:rPr>
          <w:rFonts w:eastAsia="Calibri" w:hint="cs"/>
          <w:b w:val="0"/>
          <w:bCs w:val="0"/>
          <w:sz w:val="22"/>
          <w:szCs w:val="24"/>
          <w:rtl/>
          <w:lang w:bidi="fa-IR"/>
        </w:rPr>
        <w:t>کنندگی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در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آب</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و</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هوا</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را</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بازی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کند از طرفی موجودات زنده </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به منظور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ایجاد</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نظم</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و حفظ</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ساختار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به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انرژی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و</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تنفس</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نیاز</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دارند.</w:t>
      </w:r>
      <w:r w:rsidRPr="0011090C">
        <w:rPr>
          <w:rFonts w:eastAsia="Calibri"/>
          <w:b w:val="0"/>
          <w:bCs w:val="0"/>
          <w:sz w:val="22"/>
          <w:szCs w:val="24"/>
          <w:lang w:bidi="fa-IR"/>
        </w:rPr>
        <w:t xml:space="preserve"> </w:t>
      </w:r>
      <w:r w:rsidRPr="0011090C">
        <w:rPr>
          <w:rFonts w:eastAsia="Calibri" w:hint="cs"/>
          <w:b w:val="0"/>
          <w:bCs w:val="0"/>
          <w:sz w:val="22"/>
          <w:szCs w:val="24"/>
          <w:rtl/>
          <w:lang w:bidi="fa-IR"/>
        </w:rPr>
        <w:t>تنفس فرآیندی است که طی آن به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منظور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کسب</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انرژی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شیمیایی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برای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فعالیت</w:t>
      </w:r>
      <w:r w:rsidRPr="0011090C">
        <w:rPr>
          <w:rFonts w:eastAsia="Calibri"/>
          <w:b w:val="0"/>
          <w:bCs w:val="0"/>
          <w:sz w:val="22"/>
          <w:szCs w:val="24"/>
          <w:rtl/>
          <w:lang w:bidi="fa-IR"/>
        </w:rPr>
        <w:softHyphen/>
      </w:r>
      <w:r w:rsidRPr="0011090C">
        <w:rPr>
          <w:rFonts w:eastAsia="Calibri" w:hint="cs"/>
          <w:b w:val="0"/>
          <w:bCs w:val="0"/>
          <w:sz w:val="22"/>
          <w:szCs w:val="24"/>
          <w:rtl/>
          <w:lang w:bidi="fa-IR"/>
        </w:rPr>
        <w:t>های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اساسی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زندگی، کربن</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آلی به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دی اکسید کربن</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تبدیل</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می</w:t>
      </w:r>
      <w:r w:rsidRPr="0011090C">
        <w:rPr>
          <w:rFonts w:eastAsia="Calibri"/>
          <w:b w:val="0"/>
          <w:bCs w:val="0"/>
          <w:sz w:val="22"/>
          <w:szCs w:val="24"/>
          <w:rtl/>
          <w:lang w:bidi="fa-IR"/>
        </w:rPr>
        <w:softHyphen/>
      </w:r>
      <w:r w:rsidRPr="0011090C">
        <w:rPr>
          <w:rFonts w:eastAsia="Calibri" w:hint="cs"/>
          <w:b w:val="0"/>
          <w:bCs w:val="0"/>
          <w:sz w:val="22"/>
          <w:szCs w:val="24"/>
          <w:rtl/>
          <w:lang w:bidi="fa-IR"/>
        </w:rPr>
        <w:t>شود، با</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تفاضل</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تنفس</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از</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مقدار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تولید</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ناخالص</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اولیه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مقدار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تولید</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خالص</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اولیه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به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دست</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آید </w:t>
      </w:r>
      <w:r w:rsidRPr="0011090C">
        <w:rPr>
          <w:rFonts w:eastAsia="Calibri"/>
          <w:b w:val="0"/>
          <w:bCs w:val="0"/>
          <w:noProof/>
          <w:sz w:val="22"/>
          <w:szCs w:val="24"/>
          <w:rtl/>
          <w:lang w:bidi="fa-IR"/>
        </w:rPr>
        <w:t>[5]</w:t>
      </w:r>
      <w:r w:rsidRPr="0011090C">
        <w:rPr>
          <w:rFonts w:eastAsia="Calibri" w:hint="cs"/>
          <w:b w:val="0"/>
          <w:bCs w:val="0"/>
          <w:sz w:val="22"/>
          <w:szCs w:val="24"/>
          <w:rtl/>
          <w:lang w:bidi="fa-IR"/>
        </w:rPr>
        <w:t>.  به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طورکلی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تولیدات</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اولیه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مبنا</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و</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پایه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زیستی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هر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بدنه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آبی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را</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تشکیل</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می</w:t>
      </w:r>
      <w:r w:rsidRPr="0011090C">
        <w:rPr>
          <w:rFonts w:eastAsia="Calibri"/>
          <w:b w:val="0"/>
          <w:bCs w:val="0"/>
          <w:sz w:val="22"/>
          <w:szCs w:val="24"/>
          <w:rtl/>
          <w:lang w:bidi="fa-IR"/>
        </w:rPr>
        <w:softHyphen/>
      </w:r>
      <w:r w:rsidRPr="0011090C">
        <w:rPr>
          <w:rFonts w:eastAsia="Calibri" w:hint="cs"/>
          <w:b w:val="0"/>
          <w:bCs w:val="0"/>
          <w:sz w:val="22"/>
          <w:szCs w:val="24"/>
          <w:rtl/>
          <w:lang w:bidi="fa-IR"/>
        </w:rPr>
        <w:t>دهد. ت</w:t>
      </w:r>
      <w:r w:rsidRPr="0011090C">
        <w:rPr>
          <w:rFonts w:eastAsia="Calibri"/>
          <w:b w:val="0"/>
          <w:bCs w:val="0"/>
          <w:sz w:val="22"/>
          <w:szCs w:val="24"/>
          <w:rtl/>
          <w:lang w:bidi="fa-IR"/>
        </w:rPr>
        <w:t>ولیدات</w:t>
      </w:r>
      <w:r w:rsidRPr="0011090C">
        <w:rPr>
          <w:rFonts w:eastAsia="Calibri" w:hint="cs"/>
          <w:b w:val="0"/>
          <w:bCs w:val="0"/>
          <w:sz w:val="22"/>
          <w:szCs w:val="24"/>
          <w:rtl/>
          <w:lang w:bidi="fa-IR"/>
        </w:rPr>
        <w:t xml:space="preserve"> </w:t>
      </w:r>
      <w:r w:rsidRPr="0011090C">
        <w:rPr>
          <w:rFonts w:eastAsia="Calibri"/>
          <w:b w:val="0"/>
          <w:bCs w:val="0"/>
          <w:sz w:val="22"/>
          <w:szCs w:val="24"/>
          <w:rtl/>
          <w:lang w:bidi="fa-IR"/>
        </w:rPr>
        <w:t>خالص اولیه</w:t>
      </w:r>
      <w:r w:rsidRPr="0011090C">
        <w:rPr>
          <w:rFonts w:eastAsia="Calibri" w:hint="cs"/>
          <w:b w:val="0"/>
          <w:bCs w:val="0"/>
          <w:sz w:val="22"/>
          <w:szCs w:val="24"/>
          <w:rtl/>
          <w:lang w:bidi="fa-IR"/>
        </w:rPr>
        <w:t xml:space="preserve"> </w:t>
      </w:r>
      <w:r w:rsidRPr="0011090C">
        <w:rPr>
          <w:rFonts w:eastAsia="Calibri"/>
          <w:b w:val="0"/>
          <w:bCs w:val="0"/>
          <w:sz w:val="22"/>
          <w:szCs w:val="24"/>
          <w:rtl/>
          <w:lang w:bidi="fa-IR"/>
        </w:rPr>
        <w:t>مؤلفه</w:t>
      </w:r>
      <w:r w:rsidRPr="0011090C">
        <w:rPr>
          <w:rFonts w:eastAsia="Calibri"/>
          <w:b w:val="0"/>
          <w:bCs w:val="0"/>
          <w:sz w:val="22"/>
          <w:szCs w:val="24"/>
          <w:rtl/>
          <w:lang w:bidi="fa-IR"/>
        </w:rPr>
        <w:softHyphen/>
        <w:t>ای مهم در چرخه از نظر ذخیره کربن و شاخص کلیدی برای ارزیابی کارکرد</w:t>
      </w:r>
      <w:r w:rsidRPr="0011090C">
        <w:rPr>
          <w:rFonts w:eastAsia="Calibri" w:hint="cs"/>
          <w:b w:val="0"/>
          <w:bCs w:val="0"/>
          <w:sz w:val="22"/>
          <w:szCs w:val="24"/>
          <w:rtl/>
          <w:lang w:bidi="fa-IR"/>
        </w:rPr>
        <w:t xml:space="preserve"> بوم</w:t>
      </w:r>
      <w:r w:rsidRPr="0011090C">
        <w:rPr>
          <w:rFonts w:eastAsia="Calibri"/>
          <w:b w:val="0"/>
          <w:bCs w:val="0"/>
          <w:sz w:val="22"/>
          <w:szCs w:val="24"/>
          <w:rtl/>
          <w:lang w:bidi="fa-IR"/>
        </w:rPr>
        <w:softHyphen/>
      </w:r>
      <w:r w:rsidRPr="0011090C">
        <w:rPr>
          <w:rFonts w:eastAsia="Calibri" w:hint="cs"/>
          <w:b w:val="0"/>
          <w:bCs w:val="0"/>
          <w:sz w:val="22"/>
          <w:szCs w:val="24"/>
          <w:rtl/>
          <w:lang w:bidi="fa-IR"/>
        </w:rPr>
        <w:t>سازگان‌ها</w:t>
      </w:r>
      <w:r w:rsidRPr="0011090C">
        <w:rPr>
          <w:rFonts w:eastAsia="Calibri"/>
          <w:b w:val="0"/>
          <w:bCs w:val="0"/>
          <w:sz w:val="22"/>
          <w:szCs w:val="24"/>
          <w:rtl/>
          <w:lang w:bidi="fa-IR"/>
        </w:rPr>
        <w:t xml:space="preserve"> است</w:t>
      </w:r>
      <w:r w:rsidRPr="0011090C">
        <w:rPr>
          <w:rFonts w:eastAsia="Calibri" w:hint="cs"/>
          <w:b w:val="0"/>
          <w:bCs w:val="0"/>
          <w:sz w:val="22"/>
          <w:szCs w:val="24"/>
          <w:rtl/>
          <w:lang w:bidi="fa-IR"/>
        </w:rPr>
        <w:t xml:space="preserve"> </w:t>
      </w:r>
      <w:r w:rsidRPr="0011090C">
        <w:rPr>
          <w:rFonts w:eastAsia="Calibri"/>
          <w:b w:val="0"/>
          <w:bCs w:val="0"/>
          <w:noProof/>
          <w:sz w:val="22"/>
          <w:szCs w:val="24"/>
          <w:rtl/>
          <w:lang w:bidi="fa-IR"/>
        </w:rPr>
        <w:t>[6]</w:t>
      </w:r>
      <w:r w:rsidRPr="0011090C">
        <w:rPr>
          <w:rFonts w:eastAsia="Calibri" w:hint="cs"/>
          <w:b w:val="0"/>
          <w:bCs w:val="0"/>
          <w:sz w:val="22"/>
          <w:szCs w:val="24"/>
          <w:rtl/>
          <w:lang w:bidi="fa-IR"/>
        </w:rPr>
        <w:t>.</w:t>
      </w:r>
    </w:p>
    <w:p w:rsidR="00ED5030" w:rsidRPr="0011090C" w:rsidRDefault="00ED5030" w:rsidP="00ED5030">
      <w:pPr>
        <w:bidi/>
        <w:spacing w:after="0" w:line="276" w:lineRule="auto"/>
        <w:jc w:val="both"/>
        <w:rPr>
          <w:rFonts w:eastAsia="Calibri"/>
          <w:b w:val="0"/>
          <w:bCs w:val="0"/>
          <w:noProof/>
          <w:sz w:val="22"/>
          <w:szCs w:val="24"/>
        </w:rPr>
      </w:pPr>
      <w:r w:rsidRPr="0011090C">
        <w:rPr>
          <w:rFonts w:eastAsia="Times New Roman"/>
          <w:b w:val="0"/>
          <w:bCs w:val="0"/>
          <w:color w:val="000000"/>
          <w:sz w:val="22"/>
          <w:szCs w:val="24"/>
          <w:rtl/>
          <w:lang w:bidi="fa-IR"/>
        </w:rPr>
        <w:t>در دهه</w:t>
      </w:r>
      <w:r w:rsidRPr="0011090C">
        <w:rPr>
          <w:rFonts w:eastAsia="Times New Roman"/>
          <w:b w:val="0"/>
          <w:bCs w:val="0"/>
          <w:color w:val="000000"/>
          <w:sz w:val="22"/>
          <w:szCs w:val="24"/>
          <w:rtl/>
          <w:lang w:bidi="fa-IR"/>
        </w:rPr>
        <w:softHyphen/>
        <w:t>های اخیر آلودگی آب</w:t>
      </w:r>
      <w:r w:rsidRPr="0011090C">
        <w:rPr>
          <w:rFonts w:eastAsia="Times New Roman"/>
          <w:b w:val="0"/>
          <w:bCs w:val="0"/>
          <w:color w:val="000000"/>
          <w:sz w:val="22"/>
          <w:szCs w:val="24"/>
          <w:rtl/>
          <w:lang w:bidi="fa-IR"/>
        </w:rPr>
        <w:softHyphen/>
        <w:t>ها به یک مسئله گسترده و پر اهمیت در جهان تبدیل شده است. این روند ناشی از دو عامل تغییرات طبیعی و انسانی الگوهای آب و هوایی و شرایط محیطی می</w:t>
      </w:r>
      <w:r w:rsidRPr="0011090C">
        <w:rPr>
          <w:rFonts w:eastAsia="Times New Roman"/>
          <w:b w:val="0"/>
          <w:bCs w:val="0"/>
          <w:color w:val="000000"/>
          <w:sz w:val="22"/>
          <w:szCs w:val="24"/>
          <w:rtl/>
          <w:lang w:bidi="fa-IR"/>
        </w:rPr>
        <w:softHyphen/>
        <w:t>باشد،</w:t>
      </w:r>
      <w:r w:rsidRPr="0011090C">
        <w:rPr>
          <w:rFonts w:eastAsia="Times New Roman" w:hint="cs"/>
          <w:b w:val="0"/>
          <w:bCs w:val="0"/>
          <w:color w:val="000000"/>
          <w:sz w:val="22"/>
          <w:szCs w:val="24"/>
          <w:rtl/>
          <w:lang w:bidi="fa-IR"/>
        </w:rPr>
        <w:t xml:space="preserve"> که از مهم</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ترین این پدیده</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ها می</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توان به غنی شدن آب</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ها اشاره کرد که سبب پدیده</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ای به نام کشند قرمز می</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شود. این پدیده</w:t>
      </w:r>
      <w:r w:rsidRPr="0011090C">
        <w:rPr>
          <w:rFonts w:eastAsia="Times New Roman"/>
          <w:b w:val="0"/>
          <w:bCs w:val="0"/>
          <w:color w:val="000000"/>
          <w:sz w:val="22"/>
          <w:szCs w:val="24"/>
          <w:rtl/>
          <w:lang w:bidi="fa-IR"/>
        </w:rPr>
        <w:t xml:space="preserve"> كه به شكل صح</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ح</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تر</w:t>
      </w:r>
      <w:r w:rsidRPr="0011090C">
        <w:rPr>
          <w:rFonts w:eastAsia="Times New Roman"/>
          <w:b w:val="0"/>
          <w:bCs w:val="0"/>
          <w:color w:val="000000"/>
          <w:sz w:val="22"/>
          <w:szCs w:val="24"/>
          <w:rtl/>
          <w:lang w:bidi="fa-IR"/>
        </w:rPr>
        <w:t xml:space="preserve"> بعنوان رشد </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ا</w:t>
      </w:r>
      <w:r w:rsidRPr="0011090C">
        <w:rPr>
          <w:rFonts w:eastAsia="Times New Roman"/>
          <w:b w:val="0"/>
          <w:bCs w:val="0"/>
          <w:color w:val="000000"/>
          <w:sz w:val="22"/>
          <w:szCs w:val="24"/>
          <w:rtl/>
          <w:lang w:bidi="fa-IR"/>
        </w:rPr>
        <w:t xml:space="preserve"> شكوفا</w:t>
      </w:r>
      <w:r w:rsidRPr="0011090C">
        <w:rPr>
          <w:rFonts w:eastAsia="Times New Roman" w:hint="cs"/>
          <w:b w:val="0"/>
          <w:bCs w:val="0"/>
          <w:color w:val="000000"/>
          <w:sz w:val="22"/>
          <w:szCs w:val="24"/>
          <w:rtl/>
          <w:lang w:bidi="fa-IR"/>
        </w:rPr>
        <w:t>یی</w:t>
      </w:r>
      <w:r w:rsidRPr="0011090C">
        <w:rPr>
          <w:rFonts w:eastAsia="Times New Roman"/>
          <w:b w:val="0"/>
          <w:bCs w:val="0"/>
          <w:color w:val="000000"/>
          <w:sz w:val="22"/>
          <w:szCs w:val="24"/>
          <w:rtl/>
          <w:lang w:bidi="fa-IR"/>
        </w:rPr>
        <w:t xml:space="preserve"> جلبك</w:t>
      </w:r>
      <w:r w:rsidRPr="0011090C">
        <w:rPr>
          <w:rFonts w:eastAsia="Times New Roman" w:hint="cs"/>
          <w:b w:val="0"/>
          <w:bCs w:val="0"/>
          <w:color w:val="000000"/>
          <w:sz w:val="22"/>
          <w:szCs w:val="24"/>
          <w:rtl/>
          <w:lang w:bidi="fa-IR"/>
        </w:rPr>
        <w:t>ی</w:t>
      </w:r>
      <w:r w:rsidRPr="0011090C">
        <w:rPr>
          <w:rFonts w:eastAsia="Times New Roman"/>
          <w:b w:val="0"/>
          <w:bCs w:val="0"/>
          <w:color w:val="000000"/>
          <w:sz w:val="22"/>
          <w:szCs w:val="24"/>
          <w:rtl/>
          <w:lang w:bidi="fa-IR"/>
        </w:rPr>
        <w:t xml:space="preserve"> شناخته </w:t>
      </w:r>
      <w:r w:rsidRPr="0011090C">
        <w:rPr>
          <w:rFonts w:eastAsia="Times New Roman" w:hint="cs"/>
          <w:b w:val="0"/>
          <w:bCs w:val="0"/>
          <w:color w:val="000000"/>
          <w:sz w:val="22"/>
          <w:szCs w:val="24"/>
          <w:rtl/>
          <w:lang w:bidi="fa-IR"/>
        </w:rPr>
        <w:t>شده که در آن</w:t>
      </w:r>
      <w:r w:rsidRPr="0011090C">
        <w:rPr>
          <w:rFonts w:eastAsia="Times New Roman"/>
          <w:b w:val="0"/>
          <w:bCs w:val="0"/>
          <w:color w:val="000000"/>
          <w:sz w:val="22"/>
          <w:szCs w:val="24"/>
          <w:rtl/>
          <w:lang w:bidi="fa-IR"/>
        </w:rPr>
        <w:t xml:space="preserve"> جلبك</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ها</w:t>
      </w:r>
      <w:r w:rsidRPr="0011090C">
        <w:rPr>
          <w:rFonts w:eastAsia="Times New Roman"/>
          <w:b w:val="0"/>
          <w:bCs w:val="0"/>
          <w:color w:val="000000"/>
          <w:sz w:val="22"/>
          <w:szCs w:val="24"/>
          <w:rtl/>
          <w:lang w:bidi="fa-IR"/>
        </w:rPr>
        <w:t xml:space="preserve"> </w:t>
      </w:r>
      <w:r w:rsidRPr="0011090C">
        <w:rPr>
          <w:rFonts w:eastAsia="Times New Roman" w:hint="cs"/>
          <w:b w:val="0"/>
          <w:bCs w:val="0"/>
          <w:color w:val="000000"/>
          <w:sz w:val="22"/>
          <w:szCs w:val="24"/>
          <w:rtl/>
          <w:lang w:bidi="fa-IR"/>
        </w:rPr>
        <w:t>رشد</w:t>
      </w:r>
      <w:r w:rsidRPr="0011090C">
        <w:rPr>
          <w:rFonts w:eastAsia="Times New Roman"/>
          <w:b w:val="0"/>
          <w:bCs w:val="0"/>
          <w:color w:val="000000"/>
          <w:sz w:val="22"/>
          <w:szCs w:val="24"/>
          <w:rtl/>
          <w:lang w:bidi="fa-IR"/>
        </w:rPr>
        <w:t xml:space="preserve"> </w:t>
      </w:r>
      <w:r w:rsidRPr="0011090C">
        <w:rPr>
          <w:rFonts w:eastAsia="Times New Roman" w:hint="cs"/>
          <w:b w:val="0"/>
          <w:bCs w:val="0"/>
          <w:color w:val="000000"/>
          <w:sz w:val="22"/>
          <w:szCs w:val="24"/>
          <w:rtl/>
          <w:lang w:bidi="fa-IR"/>
        </w:rPr>
        <w:t>كرده</w:t>
      </w:r>
      <w:r w:rsidRPr="0011090C">
        <w:rPr>
          <w:rFonts w:eastAsia="Times New Roman"/>
          <w:b w:val="0"/>
          <w:bCs w:val="0"/>
          <w:color w:val="000000"/>
          <w:sz w:val="22"/>
          <w:szCs w:val="24"/>
          <w:rtl/>
          <w:lang w:bidi="fa-IR"/>
        </w:rPr>
        <w:t xml:space="preserve"> </w:t>
      </w:r>
      <w:r w:rsidRPr="0011090C">
        <w:rPr>
          <w:rFonts w:eastAsia="Times New Roman" w:hint="cs"/>
          <w:b w:val="0"/>
          <w:bCs w:val="0"/>
          <w:color w:val="000000"/>
          <w:sz w:val="22"/>
          <w:szCs w:val="24"/>
          <w:rtl/>
          <w:lang w:bidi="fa-IR"/>
        </w:rPr>
        <w:t>و</w:t>
      </w:r>
      <w:r w:rsidRPr="0011090C">
        <w:rPr>
          <w:rFonts w:eastAsia="Times New Roman"/>
          <w:b w:val="0"/>
          <w:bCs w:val="0"/>
          <w:color w:val="000000"/>
          <w:sz w:val="22"/>
          <w:szCs w:val="24"/>
          <w:rtl/>
          <w:lang w:bidi="fa-IR"/>
        </w:rPr>
        <w:t xml:space="preserve"> </w:t>
      </w:r>
      <w:r w:rsidRPr="0011090C">
        <w:rPr>
          <w:rFonts w:eastAsia="Times New Roman" w:hint="cs"/>
          <w:b w:val="0"/>
          <w:bCs w:val="0"/>
          <w:color w:val="000000"/>
          <w:sz w:val="22"/>
          <w:szCs w:val="24"/>
          <w:rtl/>
          <w:lang w:bidi="fa-IR"/>
        </w:rPr>
        <w:t>تجمعی</w:t>
      </w:r>
      <w:r w:rsidRPr="0011090C">
        <w:rPr>
          <w:rFonts w:eastAsia="Times New Roman"/>
          <w:b w:val="0"/>
          <w:bCs w:val="0"/>
          <w:color w:val="000000"/>
          <w:sz w:val="22"/>
          <w:szCs w:val="24"/>
          <w:rtl/>
          <w:lang w:bidi="fa-IR"/>
        </w:rPr>
        <w:t xml:space="preserve"> را در جر</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ان</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های</w:t>
      </w:r>
      <w:r w:rsidRPr="0011090C">
        <w:rPr>
          <w:rFonts w:eastAsia="Times New Roman"/>
          <w:b w:val="0"/>
          <w:bCs w:val="0"/>
          <w:color w:val="000000"/>
          <w:sz w:val="22"/>
          <w:szCs w:val="24"/>
          <w:rtl/>
          <w:lang w:bidi="fa-IR"/>
        </w:rPr>
        <w:t xml:space="preserve"> آب</w:t>
      </w:r>
      <w:r w:rsidRPr="0011090C">
        <w:rPr>
          <w:rFonts w:eastAsia="Times New Roman" w:hint="cs"/>
          <w:b w:val="0"/>
          <w:bCs w:val="0"/>
          <w:color w:val="000000"/>
          <w:sz w:val="22"/>
          <w:szCs w:val="24"/>
          <w:rtl/>
          <w:lang w:bidi="fa-IR"/>
        </w:rPr>
        <w:t>ی</w:t>
      </w:r>
      <w:r w:rsidRPr="0011090C">
        <w:rPr>
          <w:rFonts w:eastAsia="Times New Roman"/>
          <w:b w:val="0"/>
          <w:bCs w:val="0"/>
          <w:color w:val="000000"/>
          <w:sz w:val="22"/>
          <w:szCs w:val="24"/>
          <w:rtl/>
          <w:lang w:bidi="fa-IR"/>
        </w:rPr>
        <w:t xml:space="preserve"> ا</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جاد</w:t>
      </w:r>
      <w:r w:rsidRPr="0011090C">
        <w:rPr>
          <w:rFonts w:eastAsia="Times New Roman"/>
          <w:b w:val="0"/>
          <w:bCs w:val="0"/>
          <w:color w:val="000000"/>
          <w:sz w:val="22"/>
          <w:szCs w:val="24"/>
          <w:rtl/>
          <w:lang w:bidi="fa-IR"/>
        </w:rPr>
        <w:t xml:space="preserve"> م</w:t>
      </w:r>
      <w:r w:rsidRPr="0011090C">
        <w:rPr>
          <w:rFonts w:eastAsia="Times New Roman" w:hint="cs"/>
          <w:b w:val="0"/>
          <w:bCs w:val="0"/>
          <w:color w:val="000000"/>
          <w:sz w:val="22"/>
          <w:szCs w:val="24"/>
          <w:rtl/>
          <w:lang w:bidi="fa-IR"/>
        </w:rPr>
        <w:t>ی</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كنند</w:t>
      </w:r>
      <w:r w:rsidRPr="0011090C">
        <w:rPr>
          <w:rFonts w:eastAsia="Times New Roman"/>
          <w:b w:val="0"/>
          <w:bCs w:val="0"/>
          <w:color w:val="000000"/>
          <w:sz w:val="22"/>
          <w:szCs w:val="24"/>
          <w:rtl/>
          <w:lang w:bidi="fa-IR"/>
        </w:rPr>
        <w:t xml:space="preserve">. </w:t>
      </w:r>
      <w:r w:rsidRPr="0011090C">
        <w:rPr>
          <w:rFonts w:eastAsia="Times New Roman" w:hint="cs"/>
          <w:b w:val="0"/>
          <w:bCs w:val="0"/>
          <w:color w:val="000000"/>
          <w:sz w:val="22"/>
          <w:szCs w:val="24"/>
          <w:rtl/>
          <w:lang w:bidi="fa-IR"/>
        </w:rPr>
        <w:t>برخی از این کشندها</w:t>
      </w:r>
      <w:r w:rsidRPr="0011090C">
        <w:rPr>
          <w:rFonts w:eastAsia="Times New Roman"/>
          <w:b w:val="0"/>
          <w:bCs w:val="0"/>
          <w:color w:val="000000"/>
          <w:sz w:val="22"/>
          <w:szCs w:val="24"/>
          <w:rtl/>
          <w:lang w:bidi="fa-IR"/>
        </w:rPr>
        <w:t xml:space="preserve"> موجب تول</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د</w:t>
      </w:r>
      <w:r w:rsidRPr="0011090C">
        <w:rPr>
          <w:rFonts w:eastAsia="Times New Roman"/>
          <w:b w:val="0"/>
          <w:bCs w:val="0"/>
          <w:color w:val="000000"/>
          <w:sz w:val="22"/>
          <w:szCs w:val="24"/>
          <w:rtl/>
          <w:lang w:bidi="fa-IR"/>
        </w:rPr>
        <w:t xml:space="preserve"> سم طب</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ع</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w:t>
      </w:r>
      <w:r w:rsidRPr="0011090C">
        <w:rPr>
          <w:rFonts w:eastAsia="Times New Roman"/>
          <w:b w:val="0"/>
          <w:bCs w:val="0"/>
          <w:color w:val="000000"/>
          <w:sz w:val="22"/>
          <w:szCs w:val="24"/>
          <w:rtl/>
          <w:lang w:bidi="fa-IR"/>
        </w:rPr>
        <w:t xml:space="preserve"> تقل</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ل</w:t>
      </w:r>
      <w:r w:rsidRPr="0011090C">
        <w:rPr>
          <w:rFonts w:eastAsia="Times New Roman"/>
          <w:b w:val="0"/>
          <w:bCs w:val="0"/>
          <w:color w:val="000000"/>
          <w:sz w:val="22"/>
          <w:szCs w:val="24"/>
          <w:rtl/>
          <w:lang w:bidi="fa-IR"/>
        </w:rPr>
        <w:t xml:space="preserve"> اكس</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ژن</w:t>
      </w:r>
      <w:r w:rsidRPr="0011090C">
        <w:rPr>
          <w:rFonts w:eastAsia="Times New Roman"/>
          <w:b w:val="0"/>
          <w:bCs w:val="0"/>
          <w:color w:val="000000"/>
          <w:sz w:val="22"/>
          <w:szCs w:val="24"/>
          <w:rtl/>
          <w:lang w:bidi="fa-IR"/>
        </w:rPr>
        <w:t xml:space="preserve"> محلول </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ا</w:t>
      </w:r>
      <w:r w:rsidRPr="0011090C">
        <w:rPr>
          <w:rFonts w:eastAsia="Times New Roman"/>
          <w:b w:val="0"/>
          <w:bCs w:val="0"/>
          <w:color w:val="000000"/>
          <w:sz w:val="22"/>
          <w:szCs w:val="24"/>
          <w:rtl/>
          <w:lang w:bidi="fa-IR"/>
        </w:rPr>
        <w:t xml:space="preserve"> د</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گر</w:t>
      </w:r>
      <w:r w:rsidRPr="0011090C">
        <w:rPr>
          <w:rFonts w:eastAsia="Times New Roman"/>
          <w:b w:val="0"/>
          <w:bCs w:val="0"/>
          <w:color w:val="000000"/>
          <w:sz w:val="22"/>
          <w:szCs w:val="24"/>
          <w:rtl/>
          <w:lang w:bidi="fa-IR"/>
        </w:rPr>
        <w:t xml:space="preserve"> اثرات مضر و آس</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ب</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رسان</w:t>
      </w:r>
      <w:r w:rsidRPr="0011090C">
        <w:rPr>
          <w:rFonts w:eastAsia="Times New Roman"/>
          <w:b w:val="0"/>
          <w:bCs w:val="0"/>
          <w:color w:val="000000"/>
          <w:sz w:val="22"/>
          <w:szCs w:val="24"/>
          <w:rtl/>
          <w:lang w:bidi="fa-IR"/>
        </w:rPr>
        <w:t xml:space="preserve"> م</w:t>
      </w:r>
      <w:r w:rsidRPr="0011090C">
        <w:rPr>
          <w:rFonts w:eastAsia="Times New Roman" w:hint="cs"/>
          <w:b w:val="0"/>
          <w:bCs w:val="0"/>
          <w:color w:val="000000"/>
          <w:sz w:val="22"/>
          <w:szCs w:val="24"/>
          <w:rtl/>
          <w:lang w:bidi="fa-IR"/>
        </w:rPr>
        <w:t>ی</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شوند</w:t>
      </w:r>
      <w:r w:rsidRPr="0011090C">
        <w:rPr>
          <w:rFonts w:eastAsia="Times New Roman"/>
          <w:b w:val="0"/>
          <w:bCs w:val="0"/>
          <w:color w:val="000000"/>
          <w:sz w:val="22"/>
          <w:szCs w:val="24"/>
          <w:rtl/>
          <w:lang w:bidi="fa-IR"/>
        </w:rPr>
        <w:t xml:space="preserve"> و عموماً بعنوان شكوفا</w:t>
      </w:r>
      <w:r w:rsidRPr="0011090C">
        <w:rPr>
          <w:rFonts w:eastAsia="Times New Roman" w:hint="cs"/>
          <w:b w:val="0"/>
          <w:bCs w:val="0"/>
          <w:color w:val="000000"/>
          <w:sz w:val="22"/>
          <w:szCs w:val="24"/>
          <w:rtl/>
          <w:lang w:bidi="fa-IR"/>
        </w:rPr>
        <w:t>یی</w:t>
      </w:r>
      <w:r w:rsidRPr="0011090C">
        <w:rPr>
          <w:rFonts w:eastAsia="Times New Roman"/>
          <w:b w:val="0"/>
          <w:bCs w:val="0"/>
          <w:color w:val="000000"/>
          <w:sz w:val="22"/>
          <w:szCs w:val="24"/>
          <w:rtl/>
          <w:lang w:bidi="fa-IR"/>
        </w:rPr>
        <w:t xml:space="preserve"> جلبك</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های</w:t>
      </w:r>
      <w:r w:rsidRPr="0011090C">
        <w:rPr>
          <w:rFonts w:eastAsia="Times New Roman"/>
          <w:b w:val="0"/>
          <w:bCs w:val="0"/>
          <w:color w:val="000000"/>
          <w:sz w:val="22"/>
          <w:szCs w:val="24"/>
          <w:rtl/>
          <w:lang w:bidi="fa-IR"/>
        </w:rPr>
        <w:t xml:space="preserve"> مضر تعر</w:t>
      </w:r>
      <w:r w:rsidRPr="0011090C">
        <w:rPr>
          <w:rFonts w:eastAsia="Times New Roman" w:hint="cs"/>
          <w:b w:val="0"/>
          <w:bCs w:val="0"/>
          <w:color w:val="000000"/>
          <w:sz w:val="22"/>
          <w:szCs w:val="24"/>
          <w:rtl/>
          <w:lang w:bidi="fa-IR"/>
        </w:rPr>
        <w:t>ی</w:t>
      </w:r>
      <w:r w:rsidRPr="0011090C">
        <w:rPr>
          <w:rFonts w:eastAsia="Times New Roman" w:hint="eastAsia"/>
          <w:b w:val="0"/>
          <w:bCs w:val="0"/>
          <w:color w:val="000000"/>
          <w:sz w:val="22"/>
          <w:szCs w:val="24"/>
          <w:rtl/>
          <w:lang w:bidi="fa-IR"/>
        </w:rPr>
        <w:t>ف</w:t>
      </w:r>
      <w:r w:rsidRPr="0011090C">
        <w:rPr>
          <w:rFonts w:eastAsia="Times New Roman"/>
          <w:b w:val="0"/>
          <w:bCs w:val="0"/>
          <w:color w:val="000000"/>
          <w:sz w:val="22"/>
          <w:szCs w:val="24"/>
          <w:rtl/>
          <w:lang w:bidi="fa-IR"/>
        </w:rPr>
        <w:t xml:space="preserve"> م</w:t>
      </w:r>
      <w:r w:rsidRPr="0011090C">
        <w:rPr>
          <w:rFonts w:eastAsia="Times New Roman" w:hint="cs"/>
          <w:b w:val="0"/>
          <w:bCs w:val="0"/>
          <w:color w:val="000000"/>
          <w:sz w:val="22"/>
          <w:szCs w:val="24"/>
          <w:rtl/>
          <w:lang w:bidi="fa-IR"/>
        </w:rPr>
        <w:t>ی</w:t>
      </w:r>
      <w:r w:rsidRPr="0011090C">
        <w:rPr>
          <w:rFonts w:eastAsia="Times New Roman"/>
          <w:b w:val="0"/>
          <w:bCs w:val="0"/>
          <w:color w:val="000000"/>
          <w:sz w:val="22"/>
          <w:szCs w:val="24"/>
          <w:rtl/>
          <w:lang w:bidi="fa-IR"/>
        </w:rPr>
        <w:softHyphen/>
      </w:r>
      <w:r w:rsidRPr="0011090C">
        <w:rPr>
          <w:rFonts w:eastAsia="Times New Roman" w:hint="cs"/>
          <w:b w:val="0"/>
          <w:bCs w:val="0"/>
          <w:color w:val="000000"/>
          <w:sz w:val="22"/>
          <w:szCs w:val="24"/>
          <w:rtl/>
          <w:lang w:bidi="fa-IR"/>
        </w:rPr>
        <w:t>شوند</w:t>
      </w:r>
      <w:r w:rsidRPr="0011090C">
        <w:rPr>
          <w:rFonts w:eastAsia="Times New Roman"/>
          <w:b w:val="0"/>
          <w:bCs w:val="0"/>
          <w:color w:val="000000"/>
          <w:sz w:val="22"/>
          <w:szCs w:val="24"/>
          <w:rtl/>
          <w:lang w:bidi="fa-IR"/>
        </w:rPr>
        <w:t xml:space="preserve">. </w:t>
      </w:r>
      <w:r w:rsidRPr="0011090C">
        <w:rPr>
          <w:rFonts w:eastAsia="Calibri" w:hint="cs"/>
          <w:b w:val="0"/>
          <w:bCs w:val="0"/>
          <w:sz w:val="22"/>
          <w:szCs w:val="24"/>
          <w:rtl/>
          <w:lang w:bidi="fa-IR"/>
        </w:rPr>
        <w:t>اگرچه عوامل طبیعی مختلفی در به وجود آمدن شکوفایی جلبکی نقش دارند اما فعالیت</w:t>
      </w:r>
      <w:r w:rsidRPr="0011090C">
        <w:rPr>
          <w:rFonts w:eastAsia="Calibri"/>
          <w:b w:val="0"/>
          <w:bCs w:val="0"/>
          <w:sz w:val="22"/>
          <w:szCs w:val="24"/>
          <w:rtl/>
          <w:lang w:bidi="fa-IR"/>
        </w:rPr>
        <w:softHyphen/>
      </w:r>
      <w:r w:rsidRPr="0011090C">
        <w:rPr>
          <w:rFonts w:eastAsia="Calibri" w:hint="cs"/>
          <w:b w:val="0"/>
          <w:bCs w:val="0"/>
          <w:sz w:val="22"/>
          <w:szCs w:val="24"/>
          <w:rtl/>
          <w:lang w:bidi="fa-IR"/>
        </w:rPr>
        <w:t>های انسانی از قبیل پراکندگی گونه</w:t>
      </w:r>
      <w:r w:rsidRPr="0011090C">
        <w:rPr>
          <w:rFonts w:eastAsia="Calibri"/>
          <w:b w:val="0"/>
          <w:bCs w:val="0"/>
          <w:sz w:val="22"/>
          <w:szCs w:val="24"/>
          <w:rtl/>
          <w:lang w:bidi="fa-IR"/>
        </w:rPr>
        <w:softHyphen/>
      </w:r>
      <w:r w:rsidRPr="0011090C">
        <w:rPr>
          <w:rFonts w:eastAsia="Calibri" w:hint="cs"/>
          <w:b w:val="0"/>
          <w:bCs w:val="0"/>
          <w:sz w:val="22"/>
          <w:szCs w:val="24"/>
          <w:rtl/>
          <w:lang w:bidi="fa-IR"/>
        </w:rPr>
        <w:t>های زیستی، رشد و توسعه جمعیت</w:t>
      </w:r>
      <w:r w:rsidRPr="0011090C">
        <w:rPr>
          <w:rFonts w:eastAsia="Calibri"/>
          <w:b w:val="0"/>
          <w:bCs w:val="0"/>
          <w:sz w:val="22"/>
          <w:szCs w:val="24"/>
          <w:rtl/>
          <w:lang w:bidi="fa-IR"/>
        </w:rPr>
        <w:softHyphen/>
      </w:r>
      <w:r w:rsidRPr="0011090C">
        <w:rPr>
          <w:rFonts w:eastAsia="Calibri" w:hint="cs"/>
          <w:b w:val="0"/>
          <w:bCs w:val="0"/>
          <w:sz w:val="22"/>
          <w:szCs w:val="24"/>
          <w:rtl/>
          <w:lang w:bidi="fa-IR"/>
        </w:rPr>
        <w:t>های شهری (همراه با تخلیه فاضلاب</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مربوطه)، تولید غذا (همراه با افزایش استفاده از کودهای مصنوعی) و سیستم</w:t>
      </w:r>
      <w:r w:rsidRPr="0011090C">
        <w:rPr>
          <w:rFonts w:eastAsia="Calibri"/>
          <w:b w:val="0"/>
          <w:bCs w:val="0"/>
          <w:sz w:val="22"/>
          <w:szCs w:val="24"/>
          <w:rtl/>
          <w:lang w:bidi="fa-IR"/>
        </w:rPr>
        <w:softHyphen/>
      </w:r>
      <w:r w:rsidRPr="0011090C">
        <w:rPr>
          <w:rFonts w:eastAsia="Calibri" w:hint="cs"/>
          <w:b w:val="0"/>
          <w:bCs w:val="0"/>
          <w:sz w:val="22"/>
          <w:szCs w:val="24"/>
          <w:rtl/>
          <w:lang w:bidi="fa-IR"/>
        </w:rPr>
        <w:t>های تولیدی جانوری (همراه با پسماندهای مربوطه)، افزایش فعالیت</w:t>
      </w:r>
      <w:r w:rsidRPr="0011090C">
        <w:rPr>
          <w:rFonts w:eastAsia="Calibri"/>
          <w:b w:val="0"/>
          <w:bCs w:val="0"/>
          <w:sz w:val="22"/>
          <w:szCs w:val="24"/>
          <w:rtl/>
          <w:lang w:bidi="fa-IR"/>
        </w:rPr>
        <w:softHyphen/>
      </w:r>
      <w:r w:rsidRPr="0011090C">
        <w:rPr>
          <w:rFonts w:eastAsia="Calibri" w:hint="cs"/>
          <w:b w:val="0"/>
          <w:bCs w:val="0"/>
          <w:sz w:val="22"/>
          <w:szCs w:val="24"/>
          <w:rtl/>
          <w:lang w:bidi="fa-IR"/>
        </w:rPr>
        <w:t>های آبزی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پروری </w:t>
      </w:r>
      <w:r w:rsidRPr="0011090C">
        <w:rPr>
          <w:rFonts w:eastAsia="Calibri"/>
          <w:b w:val="0"/>
          <w:bCs w:val="0"/>
          <w:noProof/>
          <w:sz w:val="22"/>
          <w:szCs w:val="24"/>
          <w:rtl/>
          <w:lang w:bidi="fa-IR"/>
        </w:rPr>
        <w:t>[7]</w:t>
      </w:r>
      <w:r w:rsidRPr="0011090C">
        <w:rPr>
          <w:rFonts w:eastAsia="Calibri" w:hint="cs"/>
          <w:b w:val="0"/>
          <w:bCs w:val="0"/>
          <w:sz w:val="22"/>
          <w:szCs w:val="24"/>
          <w:rtl/>
          <w:lang w:bidi="fa-IR"/>
        </w:rPr>
        <w:t xml:space="preserve"> و تولید و مصرف انرژی باعث افزایش مواد غذایی (فسفر و نیترات) در مناطق ساحلی می</w:t>
      </w:r>
      <w:r w:rsidRPr="0011090C">
        <w:rPr>
          <w:rFonts w:eastAsia="Calibri"/>
          <w:b w:val="0"/>
          <w:bCs w:val="0"/>
          <w:sz w:val="22"/>
          <w:szCs w:val="24"/>
          <w:rtl/>
          <w:lang w:bidi="fa-IR"/>
        </w:rPr>
        <w:softHyphen/>
      </w:r>
      <w:r w:rsidRPr="0011090C">
        <w:rPr>
          <w:rFonts w:eastAsia="Calibri" w:hint="cs"/>
          <w:b w:val="0"/>
          <w:bCs w:val="0"/>
          <w:sz w:val="22"/>
          <w:szCs w:val="24"/>
          <w:rtl/>
          <w:lang w:bidi="fa-IR"/>
        </w:rPr>
        <w:t>شود. این مواد به</w:t>
      </w:r>
      <w:r w:rsidRPr="0011090C">
        <w:rPr>
          <w:rFonts w:eastAsia="Calibri"/>
          <w:b w:val="0"/>
          <w:bCs w:val="0"/>
          <w:sz w:val="22"/>
          <w:szCs w:val="24"/>
          <w:rtl/>
          <w:lang w:bidi="fa-IR"/>
        </w:rPr>
        <w:softHyphen/>
      </w:r>
      <w:r w:rsidRPr="0011090C">
        <w:rPr>
          <w:rFonts w:eastAsia="Calibri" w:hint="cs"/>
          <w:b w:val="0"/>
          <w:bCs w:val="0"/>
          <w:sz w:val="22"/>
          <w:szCs w:val="24"/>
          <w:rtl/>
          <w:lang w:bidi="fa-IR"/>
        </w:rPr>
        <w:t>طورکلی، از طریق آب</w:t>
      </w:r>
      <w:r w:rsidRPr="0011090C">
        <w:rPr>
          <w:rFonts w:eastAsia="Calibri"/>
          <w:b w:val="0"/>
          <w:bCs w:val="0"/>
          <w:sz w:val="22"/>
          <w:szCs w:val="24"/>
          <w:rtl/>
          <w:lang w:bidi="fa-IR"/>
        </w:rPr>
        <w:softHyphen/>
      </w:r>
      <w:r w:rsidRPr="0011090C">
        <w:rPr>
          <w:rFonts w:eastAsia="Calibri" w:hint="cs"/>
          <w:b w:val="0"/>
          <w:bCs w:val="0"/>
          <w:sz w:val="22"/>
          <w:szCs w:val="24"/>
          <w:rtl/>
          <w:lang w:bidi="fa-IR"/>
        </w:rPr>
        <w:t>های سطحی، منابع آلودگی زمینی، آبزی</w:t>
      </w:r>
      <w:r w:rsidRPr="0011090C">
        <w:rPr>
          <w:rFonts w:eastAsia="Calibri"/>
          <w:b w:val="0"/>
          <w:bCs w:val="0"/>
          <w:sz w:val="22"/>
          <w:szCs w:val="24"/>
          <w:rtl/>
          <w:lang w:bidi="fa-IR"/>
        </w:rPr>
        <w:softHyphen/>
      </w:r>
      <w:r w:rsidRPr="0011090C">
        <w:rPr>
          <w:rFonts w:eastAsia="Calibri" w:hint="cs"/>
          <w:b w:val="0"/>
          <w:bCs w:val="0"/>
          <w:sz w:val="22"/>
          <w:szCs w:val="24"/>
          <w:rtl/>
          <w:lang w:bidi="fa-IR"/>
        </w:rPr>
        <w:t>پروری و رسوبات جوی به پهنه</w:t>
      </w:r>
      <w:r w:rsidRPr="0011090C">
        <w:rPr>
          <w:rFonts w:eastAsia="Calibri"/>
          <w:b w:val="0"/>
          <w:bCs w:val="0"/>
          <w:sz w:val="22"/>
          <w:szCs w:val="24"/>
          <w:rtl/>
          <w:lang w:bidi="fa-IR"/>
        </w:rPr>
        <w:softHyphen/>
      </w:r>
      <w:r w:rsidRPr="0011090C">
        <w:rPr>
          <w:rFonts w:eastAsia="Calibri" w:hint="cs"/>
          <w:b w:val="0"/>
          <w:bCs w:val="0"/>
          <w:sz w:val="22"/>
          <w:szCs w:val="24"/>
          <w:rtl/>
          <w:lang w:bidi="fa-IR"/>
        </w:rPr>
        <w:t>های آبی راه می</w:t>
      </w:r>
      <w:r w:rsidRPr="0011090C">
        <w:rPr>
          <w:rFonts w:eastAsia="Calibri"/>
          <w:b w:val="0"/>
          <w:bCs w:val="0"/>
          <w:sz w:val="22"/>
          <w:szCs w:val="24"/>
          <w:rtl/>
          <w:lang w:bidi="fa-IR"/>
        </w:rPr>
        <w:softHyphen/>
      </w:r>
      <w:r w:rsidRPr="0011090C">
        <w:rPr>
          <w:rFonts w:eastAsia="Calibri" w:hint="cs"/>
          <w:b w:val="0"/>
          <w:bCs w:val="0"/>
          <w:sz w:val="22"/>
          <w:szCs w:val="24"/>
          <w:rtl/>
          <w:lang w:bidi="fa-IR"/>
        </w:rPr>
        <w:t>یابد. با توجه به نوع</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 و شکل ساحل بر ماهیت و مقدار مواد مغذی از طریق تغییر جریان</w:t>
      </w:r>
      <w:r w:rsidRPr="0011090C">
        <w:rPr>
          <w:rFonts w:eastAsia="Calibri"/>
          <w:b w:val="0"/>
          <w:bCs w:val="0"/>
          <w:sz w:val="22"/>
          <w:szCs w:val="24"/>
          <w:rtl/>
          <w:lang w:bidi="fa-IR"/>
        </w:rPr>
        <w:softHyphen/>
      </w:r>
      <w:r w:rsidRPr="0011090C">
        <w:rPr>
          <w:rFonts w:eastAsia="Calibri" w:hint="cs"/>
          <w:b w:val="0"/>
          <w:bCs w:val="0"/>
          <w:sz w:val="22"/>
          <w:szCs w:val="24"/>
          <w:rtl/>
          <w:lang w:bidi="fa-IR"/>
        </w:rPr>
        <w:t>های رودخانه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ای تأثیرگذار است </w:t>
      </w:r>
      <w:r w:rsidRPr="0011090C">
        <w:rPr>
          <w:rFonts w:eastAsia="Calibri"/>
          <w:b w:val="0"/>
          <w:bCs w:val="0"/>
          <w:noProof/>
          <w:sz w:val="22"/>
          <w:szCs w:val="24"/>
          <w:rtl/>
          <w:lang w:bidi="fa-IR"/>
        </w:rPr>
        <w:t>[7]</w:t>
      </w:r>
      <w:r w:rsidRPr="0011090C">
        <w:rPr>
          <w:rFonts w:eastAsia="Calibri" w:hint="cs"/>
          <w:b w:val="0"/>
          <w:bCs w:val="0"/>
          <w:sz w:val="22"/>
          <w:szCs w:val="24"/>
          <w:rtl/>
          <w:lang w:bidi="fa-IR"/>
        </w:rPr>
        <w:t xml:space="preserve"> در نتیجه مکان</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مختلف در مقدار و شکل</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مختلف مواد مغذی را دریافت می</w:t>
      </w:r>
      <w:r w:rsidRPr="0011090C">
        <w:rPr>
          <w:rFonts w:eastAsia="Calibri"/>
          <w:b w:val="0"/>
          <w:bCs w:val="0"/>
          <w:sz w:val="22"/>
          <w:szCs w:val="24"/>
          <w:rtl/>
          <w:lang w:bidi="fa-IR"/>
        </w:rPr>
        <w:softHyphen/>
      </w:r>
      <w:r w:rsidRPr="0011090C">
        <w:rPr>
          <w:rFonts w:eastAsia="Calibri" w:hint="cs"/>
          <w:b w:val="0"/>
          <w:bCs w:val="0"/>
          <w:sz w:val="22"/>
          <w:szCs w:val="24"/>
          <w:rtl/>
          <w:lang w:bidi="fa-IR"/>
        </w:rPr>
        <w:t>کنند. افزایش و تغییرات این مواد باعث تغییر زیستگاه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ساحلی </w:t>
      </w:r>
      <w:r w:rsidRPr="0011090C">
        <w:rPr>
          <w:rFonts w:eastAsia="Calibri"/>
          <w:b w:val="0"/>
          <w:bCs w:val="0"/>
          <w:noProof/>
          <w:sz w:val="22"/>
          <w:szCs w:val="24"/>
          <w:rtl/>
          <w:lang w:bidi="fa-IR"/>
        </w:rPr>
        <w:t>[7]</w:t>
      </w:r>
      <w:r w:rsidRPr="0011090C">
        <w:rPr>
          <w:rFonts w:eastAsia="Calibri" w:hint="cs"/>
          <w:b w:val="0"/>
          <w:bCs w:val="0"/>
          <w:sz w:val="22"/>
          <w:szCs w:val="24"/>
          <w:rtl/>
          <w:lang w:bidi="fa-IR"/>
        </w:rPr>
        <w:t>، تغییر عملکرد بوم</w:t>
      </w:r>
      <w:r w:rsidRPr="0011090C">
        <w:rPr>
          <w:rFonts w:eastAsia="Calibri"/>
          <w:b w:val="0"/>
          <w:bCs w:val="0"/>
          <w:sz w:val="22"/>
          <w:szCs w:val="24"/>
          <w:rtl/>
          <w:lang w:bidi="fa-IR"/>
        </w:rPr>
        <w:softHyphen/>
      </w:r>
      <w:r w:rsidRPr="0011090C">
        <w:rPr>
          <w:rFonts w:eastAsia="Calibri" w:hint="cs"/>
          <w:b w:val="0"/>
          <w:bCs w:val="0"/>
          <w:sz w:val="22"/>
          <w:szCs w:val="24"/>
          <w:rtl/>
          <w:lang w:bidi="fa-IR"/>
        </w:rPr>
        <w:t>سازگان</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 و پیامدهای اقتصادی این حوادث از بین رفتن موجودات آبزی </w:t>
      </w:r>
      <w:r w:rsidRPr="0011090C">
        <w:rPr>
          <w:rFonts w:eastAsia="Calibri" w:hint="cs"/>
          <w:b w:val="0"/>
          <w:bCs w:val="0"/>
          <w:sz w:val="22"/>
          <w:szCs w:val="24"/>
          <w:rtl/>
          <w:lang w:bidi="fa-IR"/>
        </w:rPr>
        <w:lastRenderedPageBreak/>
        <w:t>و خدمات بوم</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سازگان است </w:t>
      </w:r>
      <w:r w:rsidRPr="0011090C">
        <w:rPr>
          <w:rFonts w:eastAsia="Calibri"/>
          <w:b w:val="0"/>
          <w:bCs w:val="0"/>
          <w:noProof/>
          <w:sz w:val="22"/>
          <w:szCs w:val="24"/>
          <w:rtl/>
          <w:lang w:bidi="fa-IR"/>
        </w:rPr>
        <w:t>[8]</w:t>
      </w:r>
      <w:r w:rsidRPr="0011090C">
        <w:rPr>
          <w:rFonts w:eastAsia="Calibri" w:hint="cs"/>
          <w:b w:val="0"/>
          <w:bCs w:val="0"/>
          <w:noProof/>
          <w:sz w:val="22"/>
          <w:szCs w:val="24"/>
          <w:rtl/>
          <w:lang w:bidi="fa-IR"/>
        </w:rPr>
        <w:t xml:space="preserve">. </w:t>
      </w:r>
      <w:r w:rsidRPr="0011090C">
        <w:rPr>
          <w:rFonts w:eastAsia="Calibri" w:hint="cs"/>
          <w:b w:val="0"/>
          <w:bCs w:val="0"/>
          <w:sz w:val="22"/>
          <w:szCs w:val="24"/>
          <w:rtl/>
          <w:lang w:bidi="fa-IR"/>
        </w:rPr>
        <w:t>در</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دهه</w:t>
      </w:r>
      <w:r w:rsidRPr="0011090C">
        <w:rPr>
          <w:rFonts w:eastAsia="Calibri"/>
          <w:b w:val="0"/>
          <w:bCs w:val="0"/>
          <w:sz w:val="22"/>
          <w:szCs w:val="24"/>
          <w:rtl/>
          <w:lang w:bidi="fa-IR"/>
        </w:rPr>
        <w:softHyphen/>
      </w:r>
      <w:r w:rsidRPr="0011090C">
        <w:rPr>
          <w:rFonts w:eastAsia="Calibri" w:hint="cs"/>
          <w:b w:val="0"/>
          <w:bCs w:val="0"/>
          <w:sz w:val="22"/>
          <w:szCs w:val="24"/>
          <w:rtl/>
          <w:lang w:bidi="fa-IR"/>
        </w:rPr>
        <w:t>های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 xml:space="preserve">اخیر، افزایش مواد غذایی </w:t>
      </w:r>
      <w:r w:rsidRPr="0011090C">
        <w:rPr>
          <w:rFonts w:eastAsia="Calibri"/>
          <w:b w:val="0"/>
          <w:bCs w:val="0"/>
          <w:noProof/>
          <w:sz w:val="22"/>
          <w:szCs w:val="24"/>
          <w:rtl/>
          <w:lang w:bidi="fa-IR"/>
        </w:rPr>
        <w:t>[9]</w:t>
      </w:r>
      <w:r w:rsidRPr="0011090C">
        <w:rPr>
          <w:rFonts w:eastAsia="Calibri" w:hint="cs"/>
          <w:b w:val="0"/>
          <w:bCs w:val="0"/>
          <w:sz w:val="22"/>
          <w:szCs w:val="24"/>
          <w:rtl/>
          <w:lang w:bidi="fa-IR"/>
        </w:rPr>
        <w:t xml:space="preserve"> و تغییرات آب و هوایی </w:t>
      </w:r>
      <w:r w:rsidRPr="0011090C">
        <w:rPr>
          <w:rFonts w:eastAsia="Calibri"/>
          <w:b w:val="0"/>
          <w:bCs w:val="0"/>
          <w:noProof/>
          <w:sz w:val="22"/>
          <w:szCs w:val="24"/>
          <w:rtl/>
          <w:lang w:bidi="fa-IR"/>
        </w:rPr>
        <w:t>[10]</w:t>
      </w:r>
      <w:r w:rsidRPr="0011090C">
        <w:rPr>
          <w:rFonts w:eastAsia="Calibri" w:hint="cs"/>
          <w:b w:val="0"/>
          <w:bCs w:val="0"/>
          <w:sz w:val="22"/>
          <w:szCs w:val="24"/>
          <w:rtl/>
          <w:lang w:bidi="fa-IR"/>
        </w:rPr>
        <w:t xml:space="preserve"> گسترش شکوفایی جلبکی را در مقیاس</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محلی و جهانی موجب شده است. </w:t>
      </w:r>
    </w:p>
    <w:p w:rsidR="00ED5030" w:rsidRPr="0011090C" w:rsidRDefault="00ED5030" w:rsidP="00ED5030">
      <w:pPr>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از جمله مهم</w:t>
      </w:r>
      <w:r w:rsidRPr="0011090C">
        <w:rPr>
          <w:rFonts w:eastAsia="Calibri"/>
          <w:b w:val="0"/>
          <w:bCs w:val="0"/>
          <w:sz w:val="22"/>
          <w:szCs w:val="24"/>
          <w:rtl/>
          <w:lang w:bidi="fa-IR"/>
        </w:rPr>
        <w:softHyphen/>
      </w:r>
      <w:r w:rsidRPr="0011090C">
        <w:rPr>
          <w:rFonts w:eastAsia="Calibri" w:hint="cs"/>
          <w:b w:val="0"/>
          <w:bCs w:val="0"/>
          <w:sz w:val="22"/>
          <w:szCs w:val="24"/>
          <w:rtl/>
          <w:lang w:bidi="fa-IR"/>
        </w:rPr>
        <w:t>ترین پارامترهای تأثیرگذار روی تولیدات اولیه،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w:t>
      </w:r>
      <w:r w:rsidRPr="0011090C">
        <w:rPr>
          <w:rFonts w:eastAsia="Calibri"/>
          <w:b w:val="0"/>
          <w:bCs w:val="0"/>
          <w:noProof/>
          <w:sz w:val="22"/>
          <w:szCs w:val="24"/>
          <w:rtl/>
          <w:lang w:bidi="fa-IR"/>
        </w:rPr>
        <w:t>[6, 11, 12]</w:t>
      </w:r>
      <w:r w:rsidRPr="0011090C">
        <w:rPr>
          <w:rFonts w:eastAsia="Calibri" w:hint="cs"/>
          <w:b w:val="0"/>
          <w:bCs w:val="0"/>
          <w:sz w:val="22"/>
          <w:szCs w:val="24"/>
          <w:rtl/>
          <w:lang w:bidi="fa-IR"/>
        </w:rPr>
        <w:t xml:space="preserve"> دما </w:t>
      </w:r>
      <w:r w:rsidRPr="0011090C">
        <w:rPr>
          <w:rFonts w:eastAsia="Calibri"/>
          <w:b w:val="0"/>
          <w:bCs w:val="0"/>
          <w:noProof/>
          <w:sz w:val="22"/>
          <w:szCs w:val="24"/>
          <w:rtl/>
          <w:lang w:bidi="fa-IR"/>
        </w:rPr>
        <w:t>[13]</w:t>
      </w:r>
      <w:r w:rsidRPr="0011090C">
        <w:rPr>
          <w:rFonts w:eastAsia="Calibri" w:hint="cs"/>
          <w:b w:val="0"/>
          <w:bCs w:val="0"/>
          <w:sz w:val="22"/>
          <w:szCs w:val="24"/>
          <w:rtl/>
          <w:lang w:bidi="fa-IR"/>
        </w:rPr>
        <w:t xml:space="preserve"> و لایه آمیخته </w:t>
      </w:r>
      <w:r w:rsidRPr="0011090C">
        <w:rPr>
          <w:rFonts w:eastAsia="Calibri"/>
          <w:b w:val="0"/>
          <w:bCs w:val="0"/>
          <w:sz w:val="22"/>
          <w:szCs w:val="24"/>
          <w:lang w:bidi="fa-IR"/>
        </w:rPr>
        <w:t>(</w:t>
      </w:r>
      <w:r w:rsidRPr="0011090C">
        <w:rPr>
          <w:rFonts w:eastAsia="Calibri"/>
          <w:b w:val="0"/>
          <w:bCs w:val="0"/>
          <w:color w:val="000000"/>
          <w:sz w:val="22"/>
          <w:szCs w:val="24"/>
        </w:rPr>
        <w:t>mixed layer</w:t>
      </w:r>
      <w:r w:rsidRPr="0011090C">
        <w:rPr>
          <w:rFonts w:eastAsia="Calibri"/>
          <w:b w:val="0"/>
          <w:bCs w:val="0"/>
          <w:sz w:val="22"/>
          <w:szCs w:val="24"/>
          <w:lang w:bidi="fa-IR"/>
        </w:rPr>
        <w:t>)</w:t>
      </w:r>
      <w:r w:rsidRPr="0011090C">
        <w:rPr>
          <w:rFonts w:eastAsia="Calibri" w:hint="cs"/>
          <w:b w:val="0"/>
          <w:bCs w:val="0"/>
          <w:sz w:val="22"/>
          <w:szCs w:val="24"/>
          <w:rtl/>
          <w:lang w:bidi="fa-IR"/>
        </w:rPr>
        <w:t xml:space="preserve"> </w:t>
      </w:r>
      <w:r w:rsidRPr="0011090C">
        <w:rPr>
          <w:rFonts w:eastAsia="Calibri"/>
          <w:b w:val="0"/>
          <w:bCs w:val="0"/>
          <w:noProof/>
          <w:sz w:val="22"/>
          <w:szCs w:val="24"/>
          <w:rtl/>
          <w:lang w:bidi="fa-IR"/>
        </w:rPr>
        <w:t>[14]</w:t>
      </w:r>
      <w:r w:rsidRPr="0011090C">
        <w:rPr>
          <w:rFonts w:eastAsia="Calibri" w:hint="cs"/>
          <w:b w:val="0"/>
          <w:bCs w:val="0"/>
          <w:sz w:val="22"/>
          <w:szCs w:val="24"/>
          <w:rtl/>
          <w:lang w:bidi="fa-IR"/>
        </w:rPr>
        <w:t>؛ مهم</w:t>
      </w:r>
      <w:r w:rsidRPr="0011090C">
        <w:rPr>
          <w:rFonts w:eastAsia="Calibri"/>
          <w:b w:val="0"/>
          <w:bCs w:val="0"/>
          <w:sz w:val="22"/>
          <w:szCs w:val="24"/>
          <w:rtl/>
          <w:lang w:bidi="fa-IR"/>
        </w:rPr>
        <w:softHyphen/>
      </w:r>
      <w:r w:rsidRPr="0011090C">
        <w:rPr>
          <w:rFonts w:eastAsia="Calibri" w:hint="cs"/>
          <w:b w:val="0"/>
          <w:bCs w:val="0"/>
          <w:sz w:val="22"/>
          <w:szCs w:val="24"/>
          <w:rtl/>
          <w:lang w:bidi="fa-IR"/>
        </w:rPr>
        <w:t>ترین پارامتر تأثیرگذار روی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دمای سطحی آب </w:t>
      </w:r>
      <w:r w:rsidRPr="0011090C">
        <w:rPr>
          <w:rFonts w:eastAsia="Calibri"/>
          <w:b w:val="0"/>
          <w:bCs w:val="0"/>
          <w:noProof/>
          <w:sz w:val="22"/>
          <w:szCs w:val="24"/>
          <w:rtl/>
          <w:lang w:bidi="fa-IR"/>
        </w:rPr>
        <w:t>[15, 16]</w:t>
      </w:r>
      <w:r w:rsidRPr="0011090C">
        <w:rPr>
          <w:rFonts w:eastAsia="Calibri" w:hint="cs"/>
          <w:b w:val="0"/>
          <w:bCs w:val="0"/>
          <w:sz w:val="22"/>
          <w:szCs w:val="24"/>
          <w:rtl/>
          <w:lang w:bidi="fa-IR"/>
        </w:rPr>
        <w:t>؛ ارتباط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و شکوفایی جلبکی 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توان به مطالعات </w:t>
      </w:r>
      <w:r w:rsidRPr="0011090C">
        <w:rPr>
          <w:rFonts w:eastAsia="Calibri"/>
          <w:b w:val="0"/>
          <w:bCs w:val="0"/>
          <w:noProof/>
          <w:sz w:val="22"/>
          <w:szCs w:val="24"/>
          <w:rtl/>
          <w:lang w:bidi="fa-IR"/>
        </w:rPr>
        <w:t>[17, 18]</w:t>
      </w:r>
      <w:r w:rsidRPr="0011090C">
        <w:rPr>
          <w:rFonts w:eastAsia="Calibri"/>
          <w:b w:val="0"/>
          <w:bCs w:val="0"/>
          <w:noProof/>
          <w:sz w:val="22"/>
          <w:szCs w:val="24"/>
          <w:lang w:bidi="fa-IR"/>
        </w:rPr>
        <w:t xml:space="preserve"> </w:t>
      </w:r>
      <w:r w:rsidRPr="0011090C">
        <w:rPr>
          <w:rFonts w:eastAsia="Calibri" w:hint="cs"/>
          <w:b w:val="0"/>
          <w:bCs w:val="0"/>
          <w:sz w:val="22"/>
          <w:szCs w:val="24"/>
          <w:rtl/>
          <w:lang w:bidi="fa-IR"/>
        </w:rPr>
        <w:t xml:space="preserve">اشاره کرد. </w:t>
      </w:r>
    </w:p>
    <w:p w:rsidR="00ED5030" w:rsidRPr="0011090C" w:rsidRDefault="00ED5030" w:rsidP="00ED5030">
      <w:pPr>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شکوفایی جلبکی در مکان، زمان</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 و همچنین از نظر تنوع گونه</w:t>
      </w:r>
      <w:r w:rsidRPr="0011090C">
        <w:rPr>
          <w:rFonts w:eastAsia="Calibri"/>
          <w:b w:val="0"/>
          <w:bCs w:val="0"/>
          <w:sz w:val="22"/>
          <w:szCs w:val="24"/>
          <w:rtl/>
          <w:lang w:bidi="fa-IR"/>
        </w:rPr>
        <w:softHyphen/>
      </w:r>
      <w:r w:rsidRPr="0011090C">
        <w:rPr>
          <w:rFonts w:eastAsia="Calibri" w:hint="cs"/>
          <w:b w:val="0"/>
          <w:bCs w:val="0"/>
          <w:sz w:val="22"/>
          <w:szCs w:val="24"/>
          <w:rtl/>
          <w:lang w:bidi="fa-IR"/>
        </w:rPr>
        <w:t>ای بسیار متغیر است. شکوفایی جلبکی از نوع دینوفلاژلاته در دهه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گذشته در دریای عرب و خلیج فارس و دریای عمان صورت گرفته است </w:t>
      </w:r>
      <w:r w:rsidRPr="0011090C">
        <w:rPr>
          <w:rFonts w:eastAsia="Calibri"/>
          <w:b w:val="0"/>
          <w:bCs w:val="0"/>
          <w:noProof/>
          <w:sz w:val="22"/>
          <w:szCs w:val="24"/>
          <w:rtl/>
          <w:lang w:bidi="fa-IR"/>
        </w:rPr>
        <w:t>[19, 20]</w:t>
      </w:r>
      <w:r w:rsidRPr="0011090C">
        <w:rPr>
          <w:rFonts w:eastAsia="Calibri" w:hint="cs"/>
          <w:b w:val="0"/>
          <w:bCs w:val="0"/>
          <w:sz w:val="22"/>
          <w:szCs w:val="24"/>
          <w:rtl/>
          <w:lang w:bidi="fa-IR"/>
        </w:rPr>
        <w:t>. یکی از ویژگی</w:t>
      </w:r>
      <w:r w:rsidRPr="0011090C">
        <w:rPr>
          <w:rFonts w:eastAsia="Calibri"/>
          <w:b w:val="0"/>
          <w:bCs w:val="0"/>
          <w:sz w:val="22"/>
          <w:szCs w:val="24"/>
          <w:rtl/>
          <w:lang w:bidi="fa-IR"/>
        </w:rPr>
        <w:softHyphen/>
      </w:r>
      <w:r w:rsidRPr="0011090C">
        <w:rPr>
          <w:rFonts w:eastAsia="Calibri" w:hint="cs"/>
          <w:b w:val="0"/>
          <w:bCs w:val="0"/>
          <w:sz w:val="22"/>
          <w:szCs w:val="24"/>
          <w:rtl/>
          <w:lang w:bidi="fa-IR"/>
        </w:rPr>
        <w:t>های این گونه و شکوفایی آن این است که تمایل به شناور شدن دارد بر همین اساس تشخیص آن با استفاده از سنجش از دور امکان</w:t>
      </w:r>
      <w:r w:rsidRPr="0011090C">
        <w:rPr>
          <w:rFonts w:eastAsia="Calibri"/>
          <w:b w:val="0"/>
          <w:bCs w:val="0"/>
          <w:sz w:val="22"/>
          <w:szCs w:val="24"/>
          <w:rtl/>
          <w:lang w:bidi="fa-IR"/>
        </w:rPr>
        <w:softHyphen/>
      </w:r>
      <w:r w:rsidRPr="0011090C">
        <w:rPr>
          <w:rFonts w:eastAsia="Calibri" w:hint="cs"/>
          <w:b w:val="0"/>
          <w:bCs w:val="0"/>
          <w:sz w:val="22"/>
          <w:szCs w:val="24"/>
          <w:rtl/>
          <w:lang w:bidi="fa-IR"/>
        </w:rPr>
        <w:t>پذیر بوده و 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توان آن را به صورت پیوسته مانیتور کرد </w:t>
      </w:r>
      <w:r w:rsidRPr="0011090C">
        <w:rPr>
          <w:rFonts w:eastAsia="Calibri"/>
          <w:b w:val="0"/>
          <w:bCs w:val="0"/>
          <w:noProof/>
          <w:sz w:val="22"/>
          <w:szCs w:val="24"/>
          <w:rtl/>
          <w:lang w:bidi="fa-IR"/>
        </w:rPr>
        <w:t>[17]</w:t>
      </w:r>
      <w:r w:rsidRPr="0011090C">
        <w:rPr>
          <w:rFonts w:eastAsia="Calibri"/>
          <w:b w:val="0"/>
          <w:bCs w:val="0"/>
          <w:sz w:val="22"/>
          <w:szCs w:val="24"/>
          <w:lang w:bidi="fa-IR"/>
        </w:rPr>
        <w:t>.</w:t>
      </w:r>
      <w:r w:rsidRPr="0011090C">
        <w:rPr>
          <w:rFonts w:eastAsia="Calibri" w:hint="cs"/>
          <w:b w:val="0"/>
          <w:bCs w:val="0"/>
          <w:sz w:val="22"/>
          <w:szCs w:val="24"/>
          <w:rtl/>
          <w:lang w:bidi="fa-IR"/>
        </w:rPr>
        <w:t xml:space="preserve"> مدل‌سازی‌های مختلف رابطه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 شکوفایی جلبکی با دمای سطحی آب را نشان 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دهد </w:t>
      </w:r>
      <w:r w:rsidRPr="0011090C">
        <w:rPr>
          <w:rFonts w:eastAsia="Calibri"/>
          <w:b w:val="0"/>
          <w:bCs w:val="0"/>
          <w:noProof/>
          <w:sz w:val="22"/>
          <w:szCs w:val="24"/>
          <w:rtl/>
          <w:lang w:bidi="fa-IR"/>
        </w:rPr>
        <w:t>[8, 13]</w:t>
      </w:r>
      <w:r w:rsidRPr="0011090C">
        <w:rPr>
          <w:rFonts w:eastAsia="Calibri" w:hint="cs"/>
          <w:b w:val="0"/>
          <w:bCs w:val="0"/>
          <w:sz w:val="22"/>
          <w:szCs w:val="24"/>
          <w:rtl/>
          <w:lang w:bidi="fa-IR"/>
        </w:rPr>
        <w:t>، به</w:t>
      </w:r>
      <w:r w:rsidRPr="0011090C">
        <w:rPr>
          <w:rFonts w:eastAsia="Calibri"/>
          <w:b w:val="0"/>
          <w:bCs w:val="0"/>
          <w:sz w:val="22"/>
          <w:szCs w:val="24"/>
          <w:rtl/>
          <w:lang w:bidi="fa-IR"/>
        </w:rPr>
        <w:softHyphen/>
      </w:r>
      <w:r w:rsidRPr="0011090C">
        <w:rPr>
          <w:rFonts w:eastAsia="Calibri" w:hint="cs"/>
          <w:b w:val="0"/>
          <w:bCs w:val="0"/>
          <w:sz w:val="22"/>
          <w:szCs w:val="24"/>
          <w:rtl/>
          <w:lang w:bidi="fa-IR"/>
        </w:rPr>
        <w:t>طور کلی افزایش دمای آب می</w:t>
      </w:r>
      <w:r w:rsidRPr="0011090C">
        <w:rPr>
          <w:rFonts w:eastAsia="Calibri"/>
          <w:b w:val="0"/>
          <w:bCs w:val="0"/>
          <w:sz w:val="22"/>
          <w:szCs w:val="24"/>
          <w:rtl/>
          <w:lang w:bidi="fa-IR"/>
        </w:rPr>
        <w:softHyphen/>
      </w:r>
      <w:r w:rsidRPr="0011090C">
        <w:rPr>
          <w:rFonts w:eastAsia="Calibri" w:hint="cs"/>
          <w:b w:val="0"/>
          <w:bCs w:val="0"/>
          <w:sz w:val="22"/>
          <w:szCs w:val="24"/>
          <w:rtl/>
          <w:lang w:bidi="fa-IR"/>
        </w:rPr>
        <w:t>تواند روی نرخ رشد جلبکی تأثیر مثبت و منفی داشته باشد</w:t>
      </w:r>
      <w:r w:rsidRPr="0011090C">
        <w:rPr>
          <w:rFonts w:eastAsia="Calibri" w:hint="cs"/>
          <w:b w:val="0"/>
          <w:bCs w:val="0"/>
          <w:noProof/>
          <w:sz w:val="22"/>
          <w:szCs w:val="24"/>
          <w:rtl/>
          <w:lang w:bidi="fa-IR"/>
        </w:rPr>
        <w:t xml:space="preserve"> </w:t>
      </w:r>
      <w:r w:rsidRPr="0011090C">
        <w:rPr>
          <w:rFonts w:eastAsia="Calibri"/>
          <w:b w:val="0"/>
          <w:bCs w:val="0"/>
          <w:noProof/>
          <w:sz w:val="22"/>
          <w:szCs w:val="24"/>
          <w:rtl/>
          <w:lang w:bidi="fa-IR"/>
        </w:rPr>
        <w:t>[21]</w:t>
      </w:r>
      <w:r w:rsidRPr="0011090C">
        <w:rPr>
          <w:rFonts w:eastAsia="Calibri" w:hint="cs"/>
          <w:b w:val="0"/>
          <w:bCs w:val="0"/>
          <w:sz w:val="22"/>
          <w:szCs w:val="24"/>
          <w:rtl/>
          <w:lang w:bidi="fa-IR"/>
        </w:rPr>
        <w:t>. هنگامی</w:t>
      </w:r>
      <w:r w:rsidRPr="0011090C">
        <w:rPr>
          <w:rFonts w:eastAsia="Calibri"/>
          <w:b w:val="0"/>
          <w:bCs w:val="0"/>
          <w:sz w:val="22"/>
          <w:szCs w:val="24"/>
          <w:rtl/>
          <w:lang w:bidi="fa-IR"/>
        </w:rPr>
        <w:softHyphen/>
      </w:r>
      <w:r w:rsidRPr="0011090C">
        <w:rPr>
          <w:rFonts w:eastAsia="Calibri" w:hint="cs"/>
          <w:b w:val="0"/>
          <w:bCs w:val="0"/>
          <w:sz w:val="22"/>
          <w:szCs w:val="24"/>
          <w:rtl/>
          <w:lang w:bidi="fa-IR"/>
        </w:rPr>
        <w:t>که یک شکوفایی جلبکی ایجاد می</w:t>
      </w:r>
      <w:r w:rsidRPr="0011090C">
        <w:rPr>
          <w:rFonts w:eastAsia="Calibri"/>
          <w:b w:val="0"/>
          <w:bCs w:val="0"/>
          <w:sz w:val="22"/>
          <w:szCs w:val="24"/>
          <w:rtl/>
          <w:lang w:bidi="fa-IR"/>
        </w:rPr>
        <w:softHyphen/>
      </w:r>
      <w:r w:rsidRPr="0011090C">
        <w:rPr>
          <w:rFonts w:eastAsia="Calibri" w:hint="cs"/>
          <w:b w:val="0"/>
          <w:bCs w:val="0"/>
          <w:sz w:val="22"/>
          <w:szCs w:val="24"/>
          <w:rtl/>
          <w:lang w:bidi="fa-IR"/>
        </w:rPr>
        <w:t>شود عوامل فیزیکی مختلفی می</w:t>
      </w:r>
      <w:r w:rsidRPr="0011090C">
        <w:rPr>
          <w:rFonts w:eastAsia="Calibri"/>
          <w:b w:val="0"/>
          <w:bCs w:val="0"/>
          <w:sz w:val="22"/>
          <w:szCs w:val="24"/>
          <w:rtl/>
          <w:lang w:bidi="fa-IR"/>
        </w:rPr>
        <w:softHyphen/>
      </w:r>
      <w:r w:rsidRPr="0011090C">
        <w:rPr>
          <w:rFonts w:eastAsia="Calibri" w:hint="cs"/>
          <w:b w:val="0"/>
          <w:bCs w:val="0"/>
          <w:sz w:val="22"/>
          <w:szCs w:val="24"/>
          <w:rtl/>
          <w:lang w:bidi="fa-IR"/>
        </w:rPr>
        <w:t>تواند آنرا گسترش و یا از بین ببرد. فرآیندهای فیزیکی و اقلیمی بر روی شکوفایی جلبکی تأثیر بسزایی دارد که ممکن است در طیف وسیعی از مقیاس</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مکانی و زمانی عمل کنند و همچنین طبیعت پایدار مناطق خلیجی و ساحل</w:t>
      </w:r>
      <w:r w:rsidRPr="0011090C">
        <w:rPr>
          <w:rFonts w:eastAsia="Calibri"/>
          <w:b w:val="0"/>
          <w:bCs w:val="0"/>
          <w:sz w:val="22"/>
          <w:szCs w:val="24"/>
          <w:rtl/>
          <w:lang w:bidi="fa-IR"/>
        </w:rPr>
        <w:softHyphen/>
      </w:r>
      <w:r w:rsidRPr="0011090C">
        <w:rPr>
          <w:rFonts w:eastAsia="Calibri" w:hint="cs"/>
          <w:b w:val="0"/>
          <w:bCs w:val="0"/>
          <w:sz w:val="22"/>
          <w:szCs w:val="24"/>
          <w:rtl/>
          <w:lang w:bidi="fa-IR"/>
        </w:rPr>
        <w:t>های نیمه بسته می</w:t>
      </w:r>
      <w:r w:rsidRPr="0011090C">
        <w:rPr>
          <w:rFonts w:eastAsia="Calibri"/>
          <w:b w:val="0"/>
          <w:bCs w:val="0"/>
          <w:sz w:val="22"/>
          <w:szCs w:val="24"/>
          <w:rtl/>
          <w:lang w:bidi="fa-IR"/>
        </w:rPr>
        <w:softHyphen/>
      </w:r>
      <w:r w:rsidRPr="0011090C">
        <w:rPr>
          <w:rFonts w:eastAsia="Calibri" w:hint="cs"/>
          <w:b w:val="0"/>
          <w:bCs w:val="0"/>
          <w:sz w:val="22"/>
          <w:szCs w:val="24"/>
          <w:rtl/>
          <w:lang w:bidi="fa-IR"/>
        </w:rPr>
        <w:t>تواند بارها شکوفایی جلبکی را برای دوره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طولانی مدت سبب شود </w:t>
      </w:r>
      <w:r w:rsidRPr="0011090C">
        <w:rPr>
          <w:rFonts w:eastAsia="Calibri"/>
          <w:b w:val="0"/>
          <w:bCs w:val="0"/>
          <w:noProof/>
          <w:sz w:val="22"/>
          <w:szCs w:val="24"/>
          <w:rtl/>
          <w:lang w:bidi="fa-IR"/>
        </w:rPr>
        <w:t>[7]</w:t>
      </w:r>
      <w:r w:rsidRPr="0011090C">
        <w:rPr>
          <w:rFonts w:eastAsia="Calibri"/>
          <w:b w:val="0"/>
          <w:bCs w:val="0"/>
          <w:sz w:val="22"/>
          <w:szCs w:val="24"/>
          <w:lang w:bidi="fa-IR"/>
        </w:rPr>
        <w:t xml:space="preserve"> </w:t>
      </w:r>
      <w:r w:rsidRPr="0011090C">
        <w:rPr>
          <w:rFonts w:eastAsia="Calibri" w:hint="cs"/>
          <w:b w:val="0"/>
          <w:bCs w:val="0"/>
          <w:sz w:val="22"/>
          <w:szCs w:val="24"/>
          <w:rtl/>
          <w:lang w:bidi="fa-IR"/>
        </w:rPr>
        <w:t>در نتیجه برای مدیریت مؤثر مناطق ساحلی و همچنین کنترل شکوفایی جلبکی داشتن اطلاعاتی از محیط</w:t>
      </w:r>
      <w:r w:rsidRPr="0011090C">
        <w:rPr>
          <w:rFonts w:eastAsia="Calibri"/>
          <w:b w:val="0"/>
          <w:bCs w:val="0"/>
          <w:sz w:val="22"/>
          <w:szCs w:val="24"/>
          <w:rtl/>
          <w:lang w:bidi="fa-IR"/>
        </w:rPr>
        <w:softHyphen/>
      </w:r>
      <w:r w:rsidRPr="0011090C">
        <w:rPr>
          <w:rFonts w:eastAsia="Calibri" w:hint="cs"/>
          <w:b w:val="0"/>
          <w:bCs w:val="0"/>
          <w:sz w:val="22"/>
          <w:szCs w:val="24"/>
          <w:rtl/>
          <w:lang w:bidi="fa-IR"/>
        </w:rPr>
        <w:t>زیست محل شکوفایی جلبکی، عوامل اقلیمی و همچنین مناطق شکوفایی جلبکی لازم و ضروری است. از این</w:t>
      </w:r>
      <w:r w:rsidRPr="0011090C">
        <w:rPr>
          <w:rFonts w:eastAsia="Calibri"/>
          <w:b w:val="0"/>
          <w:bCs w:val="0"/>
          <w:sz w:val="22"/>
          <w:szCs w:val="24"/>
          <w:rtl/>
          <w:lang w:bidi="fa-IR"/>
        </w:rPr>
        <w:softHyphen/>
      </w:r>
      <w:r w:rsidRPr="0011090C">
        <w:rPr>
          <w:rFonts w:eastAsia="Calibri" w:hint="cs"/>
          <w:b w:val="0"/>
          <w:bCs w:val="0"/>
          <w:sz w:val="22"/>
          <w:szCs w:val="24"/>
          <w:rtl/>
          <w:lang w:bidi="fa-IR"/>
        </w:rPr>
        <w:t>رو، با توجه به منابع طبیعی غنی (زیستی و معدنی) در خلیج فارس و دریای عمان داشتن یک برنامه</w:t>
      </w:r>
      <w:r w:rsidRPr="0011090C">
        <w:rPr>
          <w:rFonts w:eastAsia="Calibri"/>
          <w:b w:val="0"/>
          <w:bCs w:val="0"/>
          <w:sz w:val="22"/>
          <w:szCs w:val="24"/>
          <w:rtl/>
          <w:lang w:bidi="fa-IR"/>
        </w:rPr>
        <w:softHyphen/>
      </w:r>
      <w:r w:rsidRPr="0011090C">
        <w:rPr>
          <w:rFonts w:eastAsia="Calibri" w:hint="cs"/>
          <w:b w:val="0"/>
          <w:bCs w:val="0"/>
          <w:sz w:val="22"/>
          <w:szCs w:val="24"/>
          <w:rtl/>
          <w:lang w:bidi="fa-IR"/>
        </w:rPr>
        <w:t>ی اکولوژیکی منسجم از ساختار و پویایی تغییرات در دریا ضروری است. زیرا این تغییرات مستقیماً جوامع زیستی این نواحی را تحت</w:t>
      </w:r>
      <w:r w:rsidRPr="0011090C">
        <w:rPr>
          <w:rFonts w:eastAsia="Calibri"/>
          <w:b w:val="0"/>
          <w:bCs w:val="0"/>
          <w:sz w:val="22"/>
          <w:szCs w:val="24"/>
          <w:rtl/>
          <w:lang w:bidi="fa-IR"/>
        </w:rPr>
        <w:softHyphen/>
      </w:r>
      <w:r w:rsidRPr="0011090C">
        <w:rPr>
          <w:rFonts w:eastAsia="Calibri" w:hint="cs"/>
          <w:b w:val="0"/>
          <w:bCs w:val="0"/>
          <w:sz w:val="22"/>
          <w:szCs w:val="24"/>
          <w:rtl/>
          <w:lang w:bidi="fa-IR"/>
        </w:rPr>
        <w:t>تأثیر قرار می‌دهد. بر این اساس، این</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مطالعه</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روی</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ارتباط کلروفیل</w:t>
      </w:r>
      <w:r w:rsidRPr="0011090C">
        <w:rPr>
          <w:rFonts w:eastAsia="Calibri"/>
          <w:b w:val="0"/>
          <w:bCs w:val="0"/>
          <w:sz w:val="22"/>
          <w:szCs w:val="24"/>
          <w:lang w:bidi="fa-IR"/>
        </w:rPr>
        <w:t>a</w:t>
      </w:r>
      <w:r w:rsidRPr="0011090C">
        <w:rPr>
          <w:rFonts w:eastAsia="Calibri" w:hint="cs"/>
          <w:b w:val="0"/>
          <w:bCs w:val="0"/>
          <w:sz w:val="22"/>
          <w:szCs w:val="24"/>
          <w:rtl/>
          <w:lang w:bidi="fa-IR"/>
        </w:rPr>
        <w:t>، دمای سطحی آب با تولید اولیه و همچنین با شکوفایی جلبکی در طی سری زمانی 2003 تا 2018 تمرکز</w:t>
      </w:r>
      <w:r w:rsidRPr="0011090C">
        <w:rPr>
          <w:rFonts w:eastAsia="Calibri"/>
          <w:b w:val="0"/>
          <w:bCs w:val="0"/>
          <w:sz w:val="22"/>
          <w:szCs w:val="24"/>
          <w:rtl/>
          <w:lang w:bidi="fa-IR"/>
        </w:rPr>
        <w:t xml:space="preserve"> </w:t>
      </w:r>
      <w:r w:rsidRPr="0011090C">
        <w:rPr>
          <w:rFonts w:eastAsia="Calibri" w:hint="cs"/>
          <w:b w:val="0"/>
          <w:bCs w:val="0"/>
          <w:sz w:val="22"/>
          <w:szCs w:val="24"/>
          <w:rtl/>
          <w:lang w:bidi="fa-IR"/>
        </w:rPr>
        <w:t xml:space="preserve">دارد. </w:t>
      </w:r>
    </w:p>
    <w:p w:rsidR="00ED5030" w:rsidRPr="0011090C" w:rsidRDefault="00ED5030" w:rsidP="00ED5030">
      <w:pPr>
        <w:tabs>
          <w:tab w:val="left" w:leader="dot" w:pos="1134"/>
        </w:tabs>
        <w:bidi/>
        <w:spacing w:after="0" w:line="276" w:lineRule="auto"/>
        <w:jc w:val="both"/>
        <w:rPr>
          <w:rFonts w:ascii="Times New Roman" w:eastAsia="Calibri" w:hAnsi="Times New Roman"/>
          <w:sz w:val="20"/>
          <w:szCs w:val="28"/>
          <w:lang w:bidi="fa-IR"/>
        </w:rPr>
      </w:pPr>
      <w:r w:rsidRPr="0011090C">
        <w:rPr>
          <w:rFonts w:ascii="Times New Roman" w:eastAsia="Calibri" w:hAnsi="Times New Roman" w:hint="cs"/>
          <w:sz w:val="20"/>
          <w:szCs w:val="28"/>
          <w:rtl/>
          <w:lang w:bidi="fa-IR"/>
        </w:rPr>
        <w:t>مواد و روش</w:t>
      </w:r>
      <w:r w:rsidRPr="0011090C">
        <w:rPr>
          <w:rFonts w:ascii="Times New Roman" w:eastAsia="Calibri" w:hAnsi="Times New Roman"/>
          <w:sz w:val="20"/>
          <w:szCs w:val="28"/>
          <w:rtl/>
          <w:lang w:bidi="fa-IR"/>
        </w:rPr>
        <w:softHyphen/>
      </w:r>
      <w:r w:rsidRPr="0011090C">
        <w:rPr>
          <w:rFonts w:ascii="Times New Roman" w:eastAsia="Calibri" w:hAnsi="Times New Roman" w:hint="cs"/>
          <w:sz w:val="20"/>
          <w:szCs w:val="28"/>
          <w:rtl/>
          <w:lang w:bidi="fa-IR"/>
        </w:rPr>
        <w:t>ها</w:t>
      </w:r>
    </w:p>
    <w:p w:rsidR="00ED5030" w:rsidRPr="0011090C" w:rsidRDefault="00ED5030" w:rsidP="00ED5030">
      <w:pPr>
        <w:tabs>
          <w:tab w:val="left" w:leader="dot" w:pos="1134"/>
        </w:tabs>
        <w:bidi/>
        <w:spacing w:after="0" w:line="276" w:lineRule="auto"/>
        <w:jc w:val="both"/>
        <w:rPr>
          <w:rFonts w:ascii="Times New Roman" w:eastAsia="Calibri" w:hAnsi="Times New Roman"/>
          <w:sz w:val="22"/>
          <w:szCs w:val="24"/>
          <w:rtl/>
          <w:lang w:bidi="fa-IR"/>
        </w:rPr>
      </w:pPr>
      <w:r w:rsidRPr="0011090C">
        <w:rPr>
          <w:rFonts w:ascii="Times New Roman" w:eastAsia="Calibri" w:hAnsi="Times New Roman" w:hint="cs"/>
          <w:sz w:val="22"/>
          <w:szCs w:val="24"/>
          <w:rtl/>
          <w:lang w:bidi="fa-IR"/>
        </w:rPr>
        <w:t>منطقه مورد مطالعه</w:t>
      </w:r>
    </w:p>
    <w:p w:rsidR="003F6061" w:rsidRPr="0011090C" w:rsidRDefault="00ED5030" w:rsidP="00ED5030">
      <w:pPr>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خلیج فارس آبراهی است که در امتداد دریای عمان و در بین ایران و شبیه جزیره عربستان قرار دارد. مساحت این خلیج 237 هزار و 473 کیلومتر مربع که بعد از خلیج مکزیک و هادسون سومین خلیج بزرگ جهان به شمار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آید که از شرق از طریق تنگه هرمز و دریای عمان به اقیانوس هند و از غرب به دلتای رودخانه اروند رود که حاصل پیوند دو رودخانه دجله و فرات و پیوستن رودخانه کارون به آن است ختم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شود. کشورهای ایران، عمان، عربستان، عراق، کویت، امارت متحده عربی، قطر و بحرین در حاشیه این خلیج قرار دارد </w:t>
      </w:r>
      <w:r w:rsidRPr="0011090C">
        <w:rPr>
          <w:rFonts w:ascii="Times New Roman" w:eastAsia="Calibri" w:hAnsi="Times New Roman"/>
          <w:b w:val="0"/>
          <w:bCs w:val="0"/>
          <w:noProof/>
          <w:sz w:val="22"/>
          <w:szCs w:val="24"/>
          <w:rtl/>
          <w:lang w:bidi="fa-IR"/>
        </w:rPr>
        <w:t>[22]</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hint="cs"/>
          <w:b w:val="0"/>
          <w:bCs w:val="0"/>
          <w:sz w:val="22"/>
          <w:szCs w:val="24"/>
          <w:rtl/>
        </w:rPr>
        <w:t>در این مقاله، به</w:t>
      </w:r>
      <w:r w:rsidRPr="0011090C">
        <w:rPr>
          <w:rFonts w:ascii="Times New Roman" w:eastAsia="Calibri" w:hAnsi="Times New Roman"/>
          <w:b w:val="0"/>
          <w:bCs w:val="0"/>
          <w:sz w:val="22"/>
          <w:szCs w:val="24"/>
          <w:rtl/>
        </w:rPr>
        <w:softHyphen/>
      </w:r>
      <w:r w:rsidRPr="0011090C">
        <w:rPr>
          <w:rFonts w:ascii="Times New Roman" w:eastAsia="Calibri" w:hAnsi="Times New Roman" w:hint="cs"/>
          <w:b w:val="0"/>
          <w:bCs w:val="0"/>
          <w:sz w:val="22"/>
          <w:szCs w:val="24"/>
          <w:rtl/>
        </w:rPr>
        <w:t>منظور تجزیه و تحلیل داده</w:t>
      </w:r>
      <w:r w:rsidRPr="0011090C">
        <w:rPr>
          <w:rFonts w:ascii="Times New Roman" w:eastAsia="Calibri" w:hAnsi="Times New Roman"/>
          <w:b w:val="0"/>
          <w:bCs w:val="0"/>
          <w:sz w:val="22"/>
          <w:szCs w:val="24"/>
          <w:rtl/>
        </w:rPr>
        <w:softHyphen/>
      </w:r>
      <w:r w:rsidRPr="0011090C">
        <w:rPr>
          <w:rFonts w:ascii="Times New Roman" w:eastAsia="Calibri" w:hAnsi="Times New Roman" w:hint="cs"/>
          <w:b w:val="0"/>
          <w:bCs w:val="0"/>
          <w:sz w:val="22"/>
          <w:szCs w:val="24"/>
          <w:rtl/>
        </w:rPr>
        <w:t xml:space="preserve">های سری زمانی و همچنین شناسایی محل شکوفایی‌های مضر جلبکی در طی </w:t>
      </w:r>
      <w:r w:rsidRPr="0011090C">
        <w:rPr>
          <w:rFonts w:ascii="Times New Roman" w:eastAsia="Calibri" w:hAnsi="Times New Roman" w:hint="cs"/>
          <w:b w:val="0"/>
          <w:bCs w:val="0"/>
          <w:sz w:val="22"/>
          <w:szCs w:val="24"/>
          <w:rtl/>
          <w:lang w:bidi="fa-IR"/>
        </w:rPr>
        <w:t>روند مورد بررسی از مناطق شش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گانه استفاده گردید (شکل1) </w:t>
      </w:r>
      <w:r w:rsidRPr="0011090C">
        <w:rPr>
          <w:rFonts w:ascii="Times New Roman" w:eastAsia="Calibri" w:hAnsi="Times New Roman"/>
          <w:b w:val="0"/>
          <w:bCs w:val="0"/>
          <w:noProof/>
          <w:sz w:val="22"/>
          <w:szCs w:val="24"/>
          <w:rtl/>
          <w:lang w:bidi="fa-IR"/>
        </w:rPr>
        <w:t>[23]</w:t>
      </w:r>
      <w:r w:rsidRPr="0011090C">
        <w:rPr>
          <w:rFonts w:ascii="Times New Roman" w:eastAsia="Calibri" w:hAnsi="Times New Roman" w:hint="cs"/>
          <w:b w:val="0"/>
          <w:bCs w:val="0"/>
          <w:sz w:val="22"/>
          <w:szCs w:val="24"/>
          <w:rtl/>
          <w:lang w:bidi="fa-IR"/>
        </w:rPr>
        <w:t>. از مهم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ترین جریانات بالارونده در این منطقه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توان به منطقه ساحلی بوشهر (قسمت شمالی منطقه پنج) </w:t>
      </w:r>
      <w:r w:rsidRPr="0011090C">
        <w:rPr>
          <w:rFonts w:ascii="Times New Roman" w:eastAsia="Calibri" w:hAnsi="Times New Roman"/>
          <w:b w:val="0"/>
          <w:bCs w:val="0"/>
          <w:noProof/>
          <w:sz w:val="22"/>
          <w:szCs w:val="24"/>
          <w:rtl/>
          <w:lang w:bidi="fa-IR"/>
        </w:rPr>
        <w:t>[24]</w:t>
      </w:r>
      <w:r w:rsidRPr="0011090C">
        <w:rPr>
          <w:rFonts w:ascii="Times New Roman" w:eastAsia="Calibri" w:hAnsi="Times New Roman" w:hint="cs"/>
          <w:b w:val="0"/>
          <w:bCs w:val="0"/>
          <w:sz w:val="22"/>
          <w:szCs w:val="24"/>
          <w:rtl/>
          <w:lang w:bidi="fa-IR"/>
        </w:rPr>
        <w:t>، قسمت غربی استان هرمزگان (مناطق ساحلی منطقه دو در محدوده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ی کوشکنار </w:t>
      </w:r>
      <w:r w:rsidRPr="0011090C">
        <w:rPr>
          <w:rFonts w:ascii="Times New Roman" w:eastAsia="Calibri" w:hAnsi="Times New Roman"/>
          <w:b w:val="0"/>
          <w:bCs w:val="0"/>
          <w:noProof/>
          <w:sz w:val="22"/>
          <w:szCs w:val="24"/>
          <w:rtl/>
          <w:lang w:bidi="fa-IR"/>
        </w:rPr>
        <w:t>[25]</w:t>
      </w:r>
      <w:r w:rsidRPr="0011090C">
        <w:rPr>
          <w:rFonts w:ascii="Times New Roman" w:eastAsia="Calibri" w:hAnsi="Times New Roman" w:hint="cs"/>
          <w:b w:val="0"/>
          <w:bCs w:val="0"/>
          <w:sz w:val="22"/>
          <w:szCs w:val="24"/>
          <w:rtl/>
          <w:lang w:bidi="fa-IR"/>
        </w:rPr>
        <w:t>، قسمت شمالی منطقه یک (محدوده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ی پی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وشک) </w:t>
      </w:r>
      <w:r w:rsidRPr="0011090C">
        <w:rPr>
          <w:rFonts w:ascii="Times New Roman" w:eastAsia="Calibri" w:hAnsi="Times New Roman"/>
          <w:b w:val="0"/>
          <w:bCs w:val="0"/>
          <w:noProof/>
          <w:sz w:val="22"/>
          <w:szCs w:val="24"/>
          <w:rtl/>
          <w:lang w:bidi="fa-IR"/>
        </w:rPr>
        <w:t>[26]</w:t>
      </w:r>
      <w:r w:rsidRPr="0011090C">
        <w:rPr>
          <w:rFonts w:ascii="Times New Roman" w:eastAsia="Calibri" w:hAnsi="Times New Roman" w:hint="cs"/>
          <w:b w:val="0"/>
          <w:bCs w:val="0"/>
          <w:sz w:val="22"/>
          <w:szCs w:val="24"/>
          <w:rtl/>
          <w:lang w:bidi="fa-IR"/>
        </w:rPr>
        <w:t xml:space="preserve"> اشاره کرد. </w:t>
      </w:r>
    </w:p>
    <w:p w:rsidR="003F6061" w:rsidRPr="0011090C" w:rsidRDefault="003F6061" w:rsidP="003F6061">
      <w:pPr>
        <w:bidi/>
        <w:rPr>
          <w:rFonts w:ascii="Times New Roman" w:eastAsia="Calibri" w:hAnsi="Times New Roman"/>
          <w:sz w:val="22"/>
          <w:szCs w:val="24"/>
          <w:rtl/>
          <w:lang w:bidi="fa-IR"/>
        </w:rPr>
      </w:pPr>
    </w:p>
    <w:p w:rsidR="003F6061" w:rsidRPr="0011090C" w:rsidRDefault="003F6061" w:rsidP="003F6061">
      <w:pPr>
        <w:bidi/>
        <w:rPr>
          <w:rFonts w:ascii="Times New Roman" w:eastAsia="Calibri" w:hAnsi="Times New Roman"/>
          <w:sz w:val="22"/>
          <w:szCs w:val="24"/>
          <w:rtl/>
          <w:lang w:bidi="fa-IR"/>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D5030" w:rsidRPr="0011090C" w:rsidTr="00ED5030">
        <w:tc>
          <w:tcPr>
            <w:tcW w:w="9026" w:type="dxa"/>
            <w:tcBorders>
              <w:bottom w:val="nil"/>
            </w:tcBorders>
            <w:vAlign w:val="center"/>
          </w:tcPr>
          <w:p w:rsidR="00ED5030" w:rsidRPr="0011090C" w:rsidRDefault="00ED5030" w:rsidP="003F6061">
            <w:pPr>
              <w:bidi/>
              <w:jc w:val="center"/>
              <w:rPr>
                <w:rFonts w:ascii="Times New Roman" w:eastAsia="Calibri" w:hAnsi="Times New Roman"/>
                <w:sz w:val="18"/>
                <w:szCs w:val="20"/>
                <w:rtl/>
                <w:lang w:bidi="fa-IR"/>
              </w:rPr>
            </w:pPr>
            <w:r w:rsidRPr="0011090C">
              <w:rPr>
                <w:rFonts w:ascii="Times New Roman" w:eastAsia="Calibri" w:hAnsi="Times New Roman" w:hint="cs"/>
                <w:noProof/>
                <w:sz w:val="18"/>
                <w:szCs w:val="20"/>
                <w:rtl/>
              </w:rPr>
              <w:lastRenderedPageBreak/>
              <w:drawing>
                <wp:anchor distT="0" distB="0" distL="114300" distR="114300" simplePos="0" relativeHeight="251663360" behindDoc="0" locked="0" layoutInCell="1" allowOverlap="1" wp14:anchorId="0720E604" wp14:editId="1424DB02">
                  <wp:simplePos x="1011115" y="5597769"/>
                  <wp:positionH relativeFrom="margin">
                    <wp:align>center</wp:align>
                  </wp:positionH>
                  <wp:positionV relativeFrom="margin">
                    <wp:align>center</wp:align>
                  </wp:positionV>
                  <wp:extent cx="5400040" cy="2945765"/>
                  <wp:effectExtent l="0" t="0" r="0" b="698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945765"/>
                          </a:xfrm>
                          <a:prstGeom prst="rect">
                            <a:avLst/>
                          </a:prstGeom>
                        </pic:spPr>
                      </pic:pic>
                    </a:graphicData>
                  </a:graphic>
                </wp:anchor>
              </w:drawing>
            </w:r>
            <w:r w:rsidRPr="0011090C">
              <w:rPr>
                <w:rFonts w:ascii="Times New Roman" w:eastAsia="Calibri" w:hAnsi="Times New Roman" w:hint="cs"/>
                <w:sz w:val="18"/>
                <w:szCs w:val="20"/>
                <w:rtl/>
                <w:lang w:bidi="fa-IR"/>
              </w:rPr>
              <w:t xml:space="preserve">شکل1. مناطق مختلف منطقه مورد مطالعه: یک) شرق، دو) مرکزی، سه) جنوب، چهار) جنوب غربی، پنج) شمال غربی و شش) منطقه </w:t>
            </w:r>
            <w:r w:rsidRPr="0011090C">
              <w:rPr>
                <w:rFonts w:ascii="Times New Roman" w:eastAsia="Calibri" w:hAnsi="Times New Roman" w:hint="cs"/>
                <w:sz w:val="20"/>
                <w:szCs w:val="20"/>
                <w:rtl/>
                <w:lang w:bidi="fa-IR"/>
              </w:rPr>
              <w:t>تخلیه رودخانه</w:t>
            </w:r>
            <w:r w:rsidRPr="0011090C">
              <w:rPr>
                <w:rFonts w:ascii="Times New Roman" w:eastAsia="Calibri" w:hAnsi="Times New Roman"/>
                <w:sz w:val="20"/>
                <w:szCs w:val="20"/>
                <w:lang w:bidi="fa-IR"/>
              </w:rPr>
              <w:softHyphen/>
            </w:r>
            <w:r w:rsidRPr="0011090C">
              <w:rPr>
                <w:rFonts w:ascii="Times New Roman" w:eastAsia="Calibri" w:hAnsi="Times New Roman" w:hint="cs"/>
                <w:sz w:val="20"/>
                <w:szCs w:val="20"/>
                <w:rtl/>
                <w:lang w:bidi="fa-IR"/>
              </w:rPr>
              <w:t>ای</w:t>
            </w:r>
            <w:r w:rsidRPr="0011090C">
              <w:rPr>
                <w:rFonts w:ascii="Times New Roman" w:eastAsia="Calibri" w:hAnsi="Times New Roman" w:hint="cs"/>
                <w:noProof/>
                <w:sz w:val="18"/>
                <w:szCs w:val="20"/>
                <w:rtl/>
                <w:lang w:bidi="fa-IR"/>
              </w:rPr>
              <w:t xml:space="preserve"> </w:t>
            </w:r>
            <w:r w:rsidRPr="0011090C">
              <w:rPr>
                <w:rFonts w:ascii="Times New Roman" w:eastAsia="Calibri" w:hAnsi="Times New Roman"/>
                <w:noProof/>
                <w:sz w:val="18"/>
                <w:szCs w:val="20"/>
                <w:rtl/>
                <w:lang w:bidi="fa-IR"/>
              </w:rPr>
              <w:t>[23]</w:t>
            </w:r>
          </w:p>
        </w:tc>
      </w:tr>
    </w:tbl>
    <w:p w:rsidR="00ED5030" w:rsidRPr="0011090C" w:rsidRDefault="00ED5030" w:rsidP="00ED5030">
      <w:pPr>
        <w:tabs>
          <w:tab w:val="left" w:leader="dot" w:pos="1134"/>
        </w:tabs>
        <w:bidi/>
        <w:spacing w:after="0" w:line="276" w:lineRule="auto"/>
        <w:jc w:val="both"/>
        <w:rPr>
          <w:rFonts w:ascii="Times New Roman" w:eastAsia="Calibri" w:hAnsi="Times New Roman"/>
          <w:sz w:val="22"/>
          <w:szCs w:val="24"/>
          <w:rtl/>
          <w:lang w:bidi="fa-IR"/>
        </w:rPr>
      </w:pPr>
      <w:r w:rsidRPr="0011090C">
        <w:rPr>
          <w:rFonts w:ascii="Times New Roman" w:eastAsia="Calibri" w:hAnsi="Times New Roman" w:hint="cs"/>
          <w:sz w:val="22"/>
          <w:szCs w:val="24"/>
          <w:rtl/>
          <w:lang w:bidi="fa-IR"/>
        </w:rPr>
        <w:t>تشکیل پایگاه داده</w:t>
      </w:r>
    </w:p>
    <w:p w:rsidR="00ED5030" w:rsidRPr="0011090C" w:rsidRDefault="00ED5030" w:rsidP="00ED5030">
      <w:pPr>
        <w:bidi/>
        <w:spacing w:after="0" w:line="276" w:lineRule="auto"/>
        <w:jc w:val="both"/>
        <w:rPr>
          <w:rFonts w:ascii="Times New Roman" w:eastAsia="Times New Roman" w:hAnsi="Times New Roman"/>
          <w:b w:val="0"/>
          <w:bCs w:val="0"/>
          <w:sz w:val="22"/>
          <w:szCs w:val="24"/>
          <w:lang w:bidi="fa-IR"/>
        </w:rPr>
      </w:pPr>
      <w:r w:rsidRPr="0011090C">
        <w:rPr>
          <w:rFonts w:ascii="Times New Roman" w:eastAsia="Calibri" w:hAnsi="Times New Roman" w:hint="cs"/>
          <w:b w:val="0"/>
          <w:bCs w:val="0"/>
          <w:sz w:val="22"/>
          <w:szCs w:val="24"/>
          <w:rtl/>
          <w:lang w:bidi="fa-IR"/>
        </w:rPr>
        <w:t>به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طور</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کلی، 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سری زمین به عنوان منبع مهمی برای مشاهده پویایی و تکامل پدیده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محیط</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زیستی بوده که از آن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به منظور پی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بردن به حضور روند در سری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زمانی بلند مدت استفاده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شوند </w:t>
      </w:r>
      <w:r w:rsidRPr="0011090C">
        <w:rPr>
          <w:rFonts w:ascii="Times New Roman" w:eastAsia="Calibri" w:hAnsi="Times New Roman"/>
          <w:b w:val="0"/>
          <w:bCs w:val="0"/>
          <w:noProof/>
          <w:sz w:val="22"/>
          <w:szCs w:val="24"/>
          <w:rtl/>
          <w:lang w:bidi="fa-IR"/>
        </w:rPr>
        <w:t>[27]</w:t>
      </w:r>
      <w:r w:rsidRPr="0011090C">
        <w:rPr>
          <w:rFonts w:ascii="Times New Roman" w:eastAsia="Calibri" w:hAnsi="Times New Roman" w:hint="cs"/>
          <w:b w:val="0"/>
          <w:bCs w:val="0"/>
          <w:sz w:val="22"/>
          <w:szCs w:val="24"/>
          <w:rtl/>
          <w:lang w:bidi="fa-IR"/>
        </w:rPr>
        <w:t>، به همین منظور برای تشکیل پایگاه 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 و</w:t>
      </w:r>
      <w:r w:rsidRPr="0011090C">
        <w:rPr>
          <w:rFonts w:ascii="Times New Roman" w:eastAsia="Calibri" w:hAnsi="Times New Roman" w:hint="cs"/>
          <w:b w:val="0"/>
          <w:bCs w:val="0"/>
          <w:sz w:val="24"/>
          <w:szCs w:val="24"/>
          <w:rtl/>
          <w:lang w:bidi="fa-IR"/>
        </w:rPr>
        <w:t xml:space="preserve"> </w:t>
      </w:r>
      <w:r w:rsidRPr="0011090C">
        <w:rPr>
          <w:rFonts w:ascii="Times New Roman" w:eastAsia="Calibri" w:hAnsi="Times New Roman" w:hint="cs"/>
          <w:b w:val="0"/>
          <w:bCs w:val="0"/>
          <w:sz w:val="22"/>
          <w:szCs w:val="24"/>
          <w:rtl/>
          <w:lang w:bidi="fa-IR"/>
        </w:rPr>
        <w:t>تجزیه و تحلیل تغییرات مکانی و زمانی مؤلفه کلروفیل</w:t>
      </w:r>
      <w:r w:rsidRPr="0011090C">
        <w:rPr>
          <w:rFonts w:ascii="Times New Roman" w:eastAsia="Calibri" w:hAnsi="Times New Roman"/>
          <w:b w:val="0"/>
          <w:bCs w:val="0"/>
          <w:sz w:val="22"/>
          <w:szCs w:val="24"/>
          <w:lang w:bidi="fa-IR"/>
        </w:rPr>
        <w:t>a</w:t>
      </w:r>
      <w:r w:rsidRPr="0011090C">
        <w:rPr>
          <w:rFonts w:ascii="Times New Roman" w:eastAsia="Calibri" w:hAnsi="Times New Roman" w:hint="cs"/>
          <w:b w:val="0"/>
          <w:bCs w:val="0"/>
          <w:sz w:val="22"/>
          <w:szCs w:val="24"/>
          <w:rtl/>
          <w:lang w:bidi="fa-IR"/>
        </w:rPr>
        <w:t xml:space="preserve"> و دمای سطحی آب از 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های سنجش از دوری سنجنده </w:t>
      </w:r>
      <w:r w:rsidRPr="0011090C">
        <w:rPr>
          <w:rFonts w:eastAsia="Calibri"/>
          <w:b w:val="0"/>
          <w:bCs w:val="0"/>
          <w:sz w:val="22"/>
          <w:szCs w:val="24"/>
          <w:lang w:bidi="fa-IR"/>
        </w:rPr>
        <w:t>MODIS-Aqua</w:t>
      </w:r>
      <w:r w:rsidRPr="0011090C">
        <w:rPr>
          <w:rFonts w:ascii="Times New Roman" w:eastAsia="Calibri" w:hAnsi="Times New Roman" w:hint="cs"/>
          <w:b w:val="0"/>
          <w:bCs w:val="0"/>
          <w:sz w:val="22"/>
          <w:szCs w:val="24"/>
          <w:rtl/>
          <w:lang w:bidi="fa-IR"/>
        </w:rPr>
        <w:t>، سطح سه، بازه زمانی ماهیانه در پایگاه 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ای اقیانوس</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شناسی ناسا </w:t>
      </w:r>
      <w:r w:rsidRPr="0011090C">
        <w:rPr>
          <w:rFonts w:eastAsia="Calibri"/>
          <w:b w:val="0"/>
          <w:bCs w:val="0"/>
          <w:sz w:val="22"/>
          <w:szCs w:val="24"/>
          <w:lang w:bidi="fa-IR"/>
        </w:rPr>
        <w:t>(</w:t>
      </w:r>
      <w:hyperlink r:id="rId8" w:history="1">
        <w:r w:rsidRPr="0011090C">
          <w:rPr>
            <w:rFonts w:eastAsia="Calibri"/>
            <w:b w:val="0"/>
            <w:bCs w:val="0"/>
            <w:color w:val="0563C1"/>
            <w:sz w:val="22"/>
            <w:szCs w:val="24"/>
            <w:u w:val="single"/>
            <w:lang w:bidi="fa-IR"/>
          </w:rPr>
          <w:t>https://oceancolor.gsfc.nasa.gov</w:t>
        </w:r>
      </w:hyperlink>
      <w:r w:rsidRPr="0011090C">
        <w:rPr>
          <w:rFonts w:eastAsia="Calibri"/>
          <w:b w:val="0"/>
          <w:bCs w:val="0"/>
          <w:sz w:val="22"/>
          <w:szCs w:val="24"/>
          <w:lang w:bidi="fa-IR"/>
        </w:rPr>
        <w:t>)</w:t>
      </w:r>
      <w:r w:rsidRPr="0011090C">
        <w:rPr>
          <w:rFonts w:ascii="Times New Roman" w:eastAsia="Calibri" w:hAnsi="Times New Roman" w:hint="cs"/>
          <w:b w:val="0"/>
          <w:bCs w:val="0"/>
          <w:sz w:val="22"/>
          <w:szCs w:val="24"/>
          <w:rtl/>
          <w:lang w:bidi="fa-IR"/>
        </w:rPr>
        <w:t xml:space="preserve"> استفاده گردید (ژانویه 2003 تا دسامبر 2018). فرمت این 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دارای مسافت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های مساوی </w:t>
      </w:r>
      <m:oMath>
        <m:f>
          <m:fPr>
            <m:type m:val="skw"/>
            <m:ctrlPr>
              <w:rPr>
                <w:rFonts w:ascii="Cambria Math" w:eastAsia="Calibri" w:hAnsi="Cambria Math"/>
                <w:b w:val="0"/>
                <w:bCs w:val="0"/>
                <w:sz w:val="22"/>
                <w:szCs w:val="24"/>
                <w:lang w:bidi="fa-IR"/>
              </w:rPr>
            </m:ctrlPr>
          </m:fPr>
          <m:num>
            <m:sSup>
              <m:sSupPr>
                <m:ctrlPr>
                  <w:rPr>
                    <w:rFonts w:ascii="Cambria Math" w:eastAsia="Calibri" w:hAnsi="Cambria Math"/>
                    <w:b w:val="0"/>
                    <w:bCs w:val="0"/>
                    <w:sz w:val="22"/>
                    <w:szCs w:val="24"/>
                    <w:lang w:bidi="fa-IR"/>
                  </w:rPr>
                </m:ctrlPr>
              </m:sSupPr>
              <m:e>
                <m:r>
                  <m:rPr>
                    <m:sty m:val="b"/>
                  </m:rPr>
                  <w:rPr>
                    <w:rFonts w:ascii="Cambria Math" w:eastAsia="Calibri" w:hAnsi="Cambria Math"/>
                    <w:sz w:val="22"/>
                    <w:szCs w:val="24"/>
                    <w:lang w:bidi="fa-IR"/>
                  </w:rPr>
                  <m:t>360</m:t>
                </m:r>
              </m:e>
              <m:sup>
                <m:r>
                  <m:rPr>
                    <m:sty m:val="b"/>
                  </m:rPr>
                  <w:rPr>
                    <w:rFonts w:ascii="Cambria Math" w:eastAsia="Calibri" w:hAnsi="Cambria Math"/>
                    <w:sz w:val="22"/>
                    <w:szCs w:val="24"/>
                    <w:lang w:bidi="fa-IR"/>
                  </w:rPr>
                  <m:t>°</m:t>
                </m:r>
              </m:sup>
            </m:sSup>
          </m:num>
          <m:den>
            <m:r>
              <m:rPr>
                <m:sty m:val="b"/>
              </m:rPr>
              <w:rPr>
                <w:rFonts w:ascii="Cambria Math" w:eastAsia="Calibri" w:hAnsi="Cambria Math"/>
                <w:sz w:val="22"/>
                <w:szCs w:val="24"/>
                <w:lang w:bidi="fa-IR"/>
              </w:rPr>
              <m:t>8192</m:t>
            </m:r>
          </m:den>
        </m:f>
      </m:oMath>
      <w:r w:rsidRPr="0011090C">
        <w:rPr>
          <w:rFonts w:ascii="Times New Roman" w:eastAsia="Times New Roman" w:hAnsi="Times New Roman" w:hint="cs"/>
          <w:b w:val="0"/>
          <w:bCs w:val="0"/>
          <w:sz w:val="22"/>
          <w:szCs w:val="24"/>
          <w:rtl/>
          <w:lang w:bidi="fa-IR"/>
        </w:rPr>
        <w:t xml:space="preserve"> پیکسل (با وضوح تقریبا 5/4 کیلومتر) است و تعداد 192 تصویر از خروجی مدل </w:t>
      </w:r>
      <w:r w:rsidRPr="0011090C">
        <w:rPr>
          <w:rFonts w:eastAsia="Calibri"/>
          <w:b w:val="0"/>
          <w:bCs w:val="0"/>
          <w:sz w:val="22"/>
          <w:szCs w:val="24"/>
          <w:lang w:bidi="fa-IR"/>
        </w:rPr>
        <w:t>VGPM</w:t>
      </w:r>
      <w:r w:rsidRPr="0011090C">
        <w:rPr>
          <w:rFonts w:ascii="Times New Roman" w:eastAsia="Times New Roman" w:hAnsi="Times New Roman" w:hint="cs"/>
          <w:b w:val="0"/>
          <w:bCs w:val="0"/>
          <w:sz w:val="22"/>
          <w:szCs w:val="24"/>
          <w:rtl/>
          <w:lang w:bidi="fa-IR"/>
        </w:rPr>
        <w:t xml:space="preserve"> از سنجنده </w:t>
      </w:r>
      <w:r w:rsidRPr="0011090C">
        <w:rPr>
          <w:rFonts w:eastAsia="Calibri"/>
          <w:b w:val="0"/>
          <w:bCs w:val="0"/>
          <w:sz w:val="22"/>
          <w:szCs w:val="24"/>
          <w:lang w:bidi="fa-IR"/>
        </w:rPr>
        <w:t>MODIS</w:t>
      </w:r>
      <w:r w:rsidRPr="0011090C">
        <w:rPr>
          <w:rFonts w:ascii="Times New Roman" w:eastAsia="Times New Roman" w:hAnsi="Times New Roman" w:hint="cs"/>
          <w:b w:val="0"/>
          <w:bCs w:val="0"/>
          <w:sz w:val="22"/>
          <w:szCs w:val="24"/>
          <w:rtl/>
          <w:lang w:bidi="fa-IR"/>
        </w:rPr>
        <w:t xml:space="preserve"> در پایگاه داده از ژانویه 2003 تا دسامبر 2018 </w:t>
      </w:r>
      <w:r w:rsidRPr="0011090C">
        <w:rPr>
          <w:rFonts w:eastAsia="Calibri"/>
          <w:b w:val="0"/>
          <w:bCs w:val="0"/>
          <w:sz w:val="22"/>
          <w:szCs w:val="24"/>
          <w:lang w:bidi="fa-IR"/>
        </w:rPr>
        <w:t>Ocean Productivity</w:t>
      </w:r>
      <w:r w:rsidRPr="0011090C">
        <w:rPr>
          <w:rFonts w:ascii="Times New Roman" w:eastAsia="Times New Roman" w:hAnsi="Times New Roman" w:hint="cs"/>
          <w:b w:val="0"/>
          <w:bCs w:val="0"/>
          <w:sz w:val="22"/>
          <w:szCs w:val="24"/>
          <w:rtl/>
          <w:lang w:bidi="fa-IR"/>
        </w:rPr>
        <w:t>، جهت اخذ داده</w:t>
      </w:r>
      <w:r w:rsidRPr="0011090C">
        <w:rPr>
          <w:rFonts w:ascii="Times New Roman" w:eastAsia="Times New Roman" w:hAnsi="Times New Roman"/>
          <w:b w:val="0"/>
          <w:bCs w:val="0"/>
          <w:sz w:val="22"/>
          <w:szCs w:val="24"/>
          <w:rtl/>
          <w:lang w:bidi="fa-IR"/>
        </w:rPr>
        <w:softHyphen/>
      </w:r>
      <w:r w:rsidRPr="0011090C">
        <w:rPr>
          <w:rFonts w:ascii="Times New Roman" w:eastAsia="Times New Roman" w:hAnsi="Times New Roman" w:hint="cs"/>
          <w:b w:val="0"/>
          <w:bCs w:val="0"/>
          <w:sz w:val="22"/>
          <w:szCs w:val="24"/>
          <w:rtl/>
          <w:lang w:bidi="fa-IR"/>
        </w:rPr>
        <w:t>ها استفاده گردید.</w:t>
      </w:r>
    </w:p>
    <w:p w:rsidR="00ED5030" w:rsidRPr="0011090C" w:rsidRDefault="00ED5030" w:rsidP="00ED5030">
      <w:pPr>
        <w:tabs>
          <w:tab w:val="left" w:leader="dot" w:pos="1134"/>
        </w:tabs>
        <w:bidi/>
        <w:spacing w:after="0" w:line="276" w:lineRule="auto"/>
        <w:jc w:val="both"/>
        <w:rPr>
          <w:rFonts w:ascii="Times New Roman" w:eastAsia="Calibri" w:hAnsi="Times New Roman"/>
          <w:b w:val="0"/>
          <w:bCs w:val="0"/>
          <w:sz w:val="22"/>
          <w:szCs w:val="24"/>
          <w:lang w:bidi="fa-IR"/>
        </w:rPr>
      </w:pPr>
      <w:r w:rsidRPr="0011090C">
        <w:rPr>
          <w:rFonts w:ascii="Times New Roman" w:eastAsia="Calibri" w:hAnsi="Times New Roman" w:hint="cs"/>
          <w:sz w:val="22"/>
          <w:szCs w:val="24"/>
          <w:rtl/>
          <w:lang w:bidi="fa-IR"/>
        </w:rPr>
        <w:t>الگوریتم پارامترهای مورد بررسی</w:t>
      </w:r>
    </w:p>
    <w:p w:rsidR="00ED5030" w:rsidRPr="0011090C" w:rsidRDefault="00ED5030" w:rsidP="00ED5030">
      <w:pPr>
        <w:tabs>
          <w:tab w:val="left" w:leader="dot" w:pos="1134"/>
        </w:tabs>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در حال حاضر تولیدات کلروفیل</w:t>
      </w:r>
      <w:r w:rsidRPr="0011090C">
        <w:rPr>
          <w:rFonts w:eastAsia="Calibri" w:hint="cs"/>
          <w:b w:val="0"/>
          <w:bCs w:val="0"/>
          <w:sz w:val="22"/>
          <w:szCs w:val="24"/>
          <w:lang w:bidi="fa-IR"/>
        </w:rPr>
        <w:t>a</w:t>
      </w:r>
      <w:r w:rsidRPr="0011090C">
        <w:rPr>
          <w:rFonts w:ascii="Times New Roman" w:eastAsia="Calibri" w:hAnsi="Times New Roman" w:hint="cs"/>
          <w:b w:val="0"/>
          <w:bCs w:val="0"/>
          <w:sz w:val="22"/>
          <w:szCs w:val="24"/>
          <w:rtl/>
          <w:lang w:bidi="fa-IR"/>
        </w:rPr>
        <w:t xml:space="preserve"> بر اساس الگوریتم</w:t>
      </w:r>
      <w:r w:rsidRPr="0011090C">
        <w:rPr>
          <w:rFonts w:eastAsia="Calibri"/>
          <w:b w:val="0"/>
          <w:bCs w:val="0"/>
          <w:sz w:val="22"/>
          <w:szCs w:val="24"/>
          <w:lang w:bidi="fa-IR"/>
        </w:rPr>
        <w:t xml:space="preserve"> </w:t>
      </w:r>
      <w:r w:rsidRPr="0011090C">
        <w:rPr>
          <w:rFonts w:eastAsia="Calibri"/>
          <w:b w:val="0"/>
          <w:bCs w:val="0"/>
          <w:sz w:val="22"/>
          <w:szCs w:val="24"/>
          <w:rtl/>
          <w:lang w:bidi="fa-IR"/>
        </w:rPr>
        <w:softHyphen/>
      </w:r>
      <w:r w:rsidRPr="0011090C">
        <w:rPr>
          <w:rFonts w:eastAsia="Calibri"/>
          <w:b w:val="0"/>
          <w:bCs w:val="0"/>
          <w:sz w:val="22"/>
          <w:szCs w:val="24"/>
          <w:lang w:bidi="fa-IR"/>
        </w:rPr>
        <w:t>OC4</w:t>
      </w:r>
      <w:r w:rsidRPr="0011090C">
        <w:rPr>
          <w:rFonts w:ascii="Times New Roman" w:eastAsia="Calibri" w:hAnsi="Times New Roman" w:hint="cs"/>
          <w:b w:val="0"/>
          <w:bCs w:val="0"/>
          <w:sz w:val="22"/>
          <w:szCs w:val="24"/>
          <w:rtl/>
          <w:lang w:bidi="fa-IR"/>
        </w:rPr>
        <w:t xml:space="preserve">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باشند </w:t>
      </w:r>
      <w:r w:rsidRPr="0011090C">
        <w:rPr>
          <w:rFonts w:ascii="Times New Roman" w:eastAsia="Calibri" w:hAnsi="Times New Roman"/>
          <w:b w:val="0"/>
          <w:bCs w:val="0"/>
          <w:noProof/>
          <w:sz w:val="22"/>
          <w:szCs w:val="24"/>
          <w:rtl/>
          <w:lang w:bidi="fa-IR"/>
        </w:rPr>
        <w:t>[28]</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lang w:bidi="fa-IR"/>
        </w:rPr>
        <w:t>که داده‌های با ارزشی درباره توزیع زمانی و مکانی کلروفیل</w:t>
      </w:r>
      <w:r w:rsidRPr="0011090C">
        <w:rPr>
          <w:rFonts w:eastAsia="Calibri" w:hint="cs"/>
          <w:b w:val="0"/>
          <w:bCs w:val="0"/>
          <w:sz w:val="22"/>
          <w:szCs w:val="24"/>
          <w:lang w:bidi="fa-IR"/>
        </w:rPr>
        <w:t>a</w:t>
      </w:r>
      <w:r w:rsidRPr="0011090C">
        <w:rPr>
          <w:rFonts w:ascii="Times New Roman" w:eastAsia="Calibri" w:hAnsi="Times New Roman" w:hint="cs"/>
          <w:b w:val="0"/>
          <w:bCs w:val="0"/>
          <w:sz w:val="22"/>
          <w:szCs w:val="24"/>
          <w:rtl/>
          <w:lang w:bidi="fa-IR"/>
        </w:rPr>
        <w:t xml:space="preserve"> در آب را فراهم می‌کنند </w:t>
      </w:r>
      <w:r w:rsidRPr="0011090C">
        <w:rPr>
          <w:rFonts w:ascii="Times New Roman" w:eastAsia="Calibri" w:hAnsi="Times New Roman"/>
          <w:b w:val="0"/>
          <w:bCs w:val="0"/>
          <w:noProof/>
          <w:sz w:val="22"/>
          <w:szCs w:val="24"/>
          <w:rtl/>
          <w:lang w:bidi="fa-IR"/>
        </w:rPr>
        <w:t>[29]</w:t>
      </w:r>
      <w:r w:rsidRPr="0011090C">
        <w:rPr>
          <w:rFonts w:ascii="Times New Roman" w:eastAsia="Calibri" w:hAnsi="Times New Roman" w:hint="cs"/>
          <w:b w:val="0"/>
          <w:bCs w:val="0"/>
          <w:sz w:val="22"/>
          <w:szCs w:val="24"/>
          <w:rtl/>
          <w:lang w:bidi="fa-IR"/>
        </w:rPr>
        <w:t>. به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منظور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محاسبه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دمای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سطحی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آب</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الگوریتم</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خطی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استفاده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گردد،</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آن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جایی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که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این</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الگوریتم</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نظریه</w:t>
      </w:r>
      <w:r w:rsidRPr="0011090C">
        <w:rPr>
          <w:rFonts w:ascii="Times New Roman" w:eastAsia="Calibri" w:hAnsi="Times New Roman"/>
          <w:b w:val="0"/>
          <w:bCs w:val="0"/>
          <w:sz w:val="22"/>
          <w:szCs w:val="24"/>
          <w:rtl/>
          <w:lang w:bidi="fa-IR"/>
        </w:rPr>
        <w:t xml:space="preserve"> </w:t>
      </w:r>
      <w:r w:rsidRPr="0011090C">
        <w:rPr>
          <w:rFonts w:eastAsia="Calibri"/>
          <w:b w:val="0"/>
          <w:bCs w:val="0"/>
          <w:sz w:val="22"/>
          <w:szCs w:val="24"/>
          <w:lang w:bidi="fa-IR"/>
        </w:rPr>
        <w:t>Window Dual (Split)</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پیروی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کند</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و</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دلیل</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استفاده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زاویه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زنیتی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طریق</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باندهای</w:t>
      </w:r>
      <w:r w:rsidRPr="0011090C">
        <w:rPr>
          <w:rFonts w:ascii="Times New Roman" w:eastAsia="Calibri" w:hAnsi="Times New Roman"/>
          <w:b w:val="0"/>
          <w:bCs w:val="0"/>
          <w:sz w:val="22"/>
          <w:szCs w:val="24"/>
          <w:rtl/>
          <w:lang w:bidi="fa-IR"/>
        </w:rPr>
        <w:t xml:space="preserve"> 20</w:t>
      </w:r>
      <w:r w:rsidRPr="0011090C">
        <w:rPr>
          <w:rFonts w:ascii="Times New Roman" w:eastAsia="Calibri" w:hAnsi="Times New Roman" w:hint="cs"/>
          <w:b w:val="0"/>
          <w:bCs w:val="0"/>
          <w:sz w:val="22"/>
          <w:szCs w:val="24"/>
          <w:rtl/>
          <w:lang w:bidi="fa-IR"/>
        </w:rPr>
        <w:t>،</w:t>
      </w:r>
      <w:r w:rsidRPr="0011090C">
        <w:rPr>
          <w:rFonts w:ascii="Times New Roman" w:eastAsia="Calibri" w:hAnsi="Times New Roman"/>
          <w:b w:val="0"/>
          <w:bCs w:val="0"/>
          <w:sz w:val="22"/>
          <w:szCs w:val="24"/>
          <w:rtl/>
          <w:lang w:bidi="fa-IR"/>
        </w:rPr>
        <w:t xml:space="preserve"> 22 </w:t>
      </w:r>
      <w:r w:rsidRPr="0011090C">
        <w:rPr>
          <w:rFonts w:ascii="Times New Roman" w:eastAsia="Calibri" w:hAnsi="Times New Roman" w:hint="cs"/>
          <w:b w:val="0"/>
          <w:bCs w:val="0"/>
          <w:sz w:val="22"/>
          <w:szCs w:val="24"/>
          <w:rtl/>
          <w:lang w:bidi="fa-IR"/>
        </w:rPr>
        <w:t>و</w:t>
      </w:r>
      <w:r w:rsidRPr="0011090C">
        <w:rPr>
          <w:rFonts w:ascii="Times New Roman" w:eastAsia="Calibri" w:hAnsi="Times New Roman"/>
          <w:b w:val="0"/>
          <w:bCs w:val="0"/>
          <w:sz w:val="22"/>
          <w:szCs w:val="24"/>
          <w:rtl/>
          <w:lang w:bidi="fa-IR"/>
        </w:rPr>
        <w:t xml:space="preserve"> 23)</w:t>
      </w:r>
      <w:r w:rsidRPr="0011090C">
        <w:rPr>
          <w:rFonts w:ascii="Times New Roman" w:eastAsia="Calibri" w:hAnsi="Times New Roman" w:hint="cs"/>
          <w:b w:val="0"/>
          <w:bCs w:val="0"/>
          <w:sz w:val="22"/>
          <w:szCs w:val="24"/>
          <w:rtl/>
          <w:lang w:bidi="fa-IR"/>
        </w:rPr>
        <w:t>،</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جذب</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بخار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آب</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جو</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باندهای</w:t>
      </w:r>
      <w:r w:rsidRPr="0011090C">
        <w:rPr>
          <w:rFonts w:ascii="Times New Roman" w:eastAsia="Calibri" w:hAnsi="Times New Roman"/>
          <w:b w:val="0"/>
          <w:bCs w:val="0"/>
          <w:sz w:val="22"/>
          <w:szCs w:val="24"/>
          <w:rtl/>
          <w:lang w:bidi="fa-IR"/>
        </w:rPr>
        <w:t xml:space="preserve"> 31 </w:t>
      </w:r>
      <w:r w:rsidRPr="0011090C">
        <w:rPr>
          <w:rFonts w:ascii="Times New Roman" w:eastAsia="Calibri" w:hAnsi="Times New Roman" w:hint="cs"/>
          <w:b w:val="0"/>
          <w:bCs w:val="0"/>
          <w:sz w:val="22"/>
          <w:szCs w:val="24"/>
          <w:rtl/>
          <w:lang w:bidi="fa-IR"/>
        </w:rPr>
        <w:t>و</w:t>
      </w:r>
      <w:r w:rsidRPr="0011090C">
        <w:rPr>
          <w:rFonts w:ascii="Times New Roman" w:eastAsia="Calibri" w:hAnsi="Times New Roman"/>
          <w:b w:val="0"/>
          <w:bCs w:val="0"/>
          <w:sz w:val="22"/>
          <w:szCs w:val="24"/>
          <w:rtl/>
          <w:lang w:bidi="fa-IR"/>
        </w:rPr>
        <w:t xml:space="preserve"> 32) </w:t>
      </w:r>
      <w:r w:rsidRPr="0011090C">
        <w:rPr>
          <w:rFonts w:ascii="Times New Roman" w:eastAsia="Calibri" w:hAnsi="Times New Roman" w:hint="cs"/>
          <w:b w:val="0"/>
          <w:bCs w:val="0"/>
          <w:sz w:val="22"/>
          <w:szCs w:val="24"/>
          <w:rtl/>
          <w:lang w:bidi="fa-IR"/>
        </w:rPr>
        <w:t>و</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تصحیحات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اتمسفری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همه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باندها</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دقت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بالایی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برخوردار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 xml:space="preserve">است </w:t>
      </w:r>
      <w:r w:rsidRPr="0011090C">
        <w:rPr>
          <w:rFonts w:ascii="Times New Roman" w:eastAsia="Calibri" w:hAnsi="Times New Roman"/>
          <w:b w:val="0"/>
          <w:bCs w:val="0"/>
          <w:noProof/>
          <w:sz w:val="22"/>
          <w:szCs w:val="24"/>
          <w:rtl/>
          <w:lang w:bidi="fa-IR"/>
        </w:rPr>
        <w:t>[30]</w:t>
      </w:r>
      <w:r w:rsidRPr="0011090C">
        <w:rPr>
          <w:rFonts w:ascii="Times New Roman" w:eastAsia="Calibri" w:hAnsi="Times New Roman" w:hint="cs"/>
          <w:b w:val="0"/>
          <w:bCs w:val="0"/>
          <w:sz w:val="22"/>
          <w:szCs w:val="24"/>
          <w:rtl/>
          <w:lang w:bidi="fa-IR"/>
        </w:rPr>
        <w:t>. روش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و ابزارهای جدیدی برای تخمین و برآورد تولید اولیه به طور مداوم در حال تکامل می</w:t>
      </w:r>
      <w:r w:rsidRPr="0011090C">
        <w:rPr>
          <w:rFonts w:ascii="Times New Roman" w:eastAsia="Calibri" w:hAnsi="Times New Roman"/>
          <w:b w:val="0"/>
          <w:bCs w:val="0"/>
          <w:sz w:val="22"/>
          <w:szCs w:val="24"/>
          <w:lang w:bidi="fa-IR"/>
        </w:rPr>
        <w:softHyphen/>
      </w:r>
      <w:r w:rsidRPr="0011090C">
        <w:rPr>
          <w:rFonts w:ascii="Times New Roman" w:eastAsia="Calibri" w:hAnsi="Times New Roman" w:hint="cs"/>
          <w:b w:val="0"/>
          <w:bCs w:val="0"/>
          <w:sz w:val="22"/>
          <w:szCs w:val="24"/>
          <w:rtl/>
          <w:lang w:bidi="fa-IR"/>
        </w:rPr>
        <w:t xml:space="preserve">باشند </w:t>
      </w:r>
      <w:r w:rsidRPr="0011090C">
        <w:rPr>
          <w:rFonts w:ascii="Times New Roman" w:eastAsia="Calibri" w:hAnsi="Times New Roman"/>
          <w:b w:val="0"/>
          <w:bCs w:val="0"/>
          <w:noProof/>
          <w:sz w:val="22"/>
          <w:szCs w:val="24"/>
          <w:rtl/>
          <w:lang w:bidi="fa-IR"/>
        </w:rPr>
        <w:t>[31]</w:t>
      </w:r>
      <w:r w:rsidRPr="0011090C">
        <w:rPr>
          <w:rFonts w:ascii="Times New Roman" w:eastAsia="Calibri" w:hAnsi="Times New Roman" w:hint="cs"/>
          <w:b w:val="0"/>
          <w:bCs w:val="0"/>
          <w:sz w:val="22"/>
          <w:szCs w:val="24"/>
          <w:rtl/>
          <w:lang w:bidi="fa-IR"/>
        </w:rPr>
        <w:t xml:space="preserve">. تحقیق حاضر با استفاده از </w:t>
      </w:r>
      <w:r w:rsidRPr="0011090C">
        <w:rPr>
          <w:rFonts w:ascii="Times New Roman" w:eastAsia="Calibri" w:hAnsi="Times New Roman" w:hint="cs"/>
          <w:b w:val="0"/>
          <w:bCs w:val="0"/>
          <w:sz w:val="22"/>
          <w:szCs w:val="24"/>
          <w:rtl/>
        </w:rPr>
        <w:t>رویکرد سنجش از دور و</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rPr>
        <w:t xml:space="preserve">استفاده از مدل </w:t>
      </w:r>
      <w:r w:rsidRPr="0011090C">
        <w:rPr>
          <w:rFonts w:eastAsia="Calibri"/>
          <w:b w:val="0"/>
          <w:bCs w:val="0"/>
          <w:sz w:val="22"/>
          <w:szCs w:val="24"/>
          <w:lang w:bidi="fa-IR"/>
        </w:rPr>
        <w:t>VGPM</w:t>
      </w:r>
      <w:r w:rsidRPr="0011090C">
        <w:rPr>
          <w:rFonts w:eastAsia="Calibri" w:hint="cs"/>
          <w:b w:val="0"/>
          <w:bCs w:val="0"/>
          <w:sz w:val="22"/>
          <w:szCs w:val="24"/>
          <w:rtl/>
          <w:lang w:bidi="fa-IR"/>
        </w:rPr>
        <w:t xml:space="preserve"> </w:t>
      </w:r>
      <w:r w:rsidRPr="0011090C">
        <w:rPr>
          <w:rFonts w:ascii="Times New Roman" w:eastAsia="Calibri" w:hAnsi="Times New Roman" w:hint="cs"/>
          <w:b w:val="0"/>
          <w:bCs w:val="0"/>
          <w:sz w:val="22"/>
          <w:szCs w:val="24"/>
          <w:rtl/>
          <w:lang w:bidi="fa-IR"/>
        </w:rPr>
        <w:t>صورت گرفت. یکی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ساده</w:t>
      </w:r>
      <w:r w:rsidRPr="0011090C">
        <w:rPr>
          <w:rFonts w:ascii="Times New Roman" w:eastAsia="Calibri" w:hAnsi="Times New Roman" w:cs="Calibri"/>
          <w:b w:val="0"/>
          <w:bCs w:val="0"/>
          <w:sz w:val="22"/>
          <w:szCs w:val="24"/>
          <w:rtl/>
          <w:lang w:bidi="fa-IR"/>
        </w:rPr>
        <w:softHyphen/>
      </w:r>
      <w:r w:rsidRPr="0011090C">
        <w:rPr>
          <w:rFonts w:ascii="Times New Roman" w:eastAsia="Calibri" w:hAnsi="Times New Roman" w:hint="cs"/>
          <w:b w:val="0"/>
          <w:bCs w:val="0"/>
          <w:sz w:val="22"/>
          <w:szCs w:val="24"/>
          <w:rtl/>
          <w:lang w:bidi="fa-IR"/>
        </w:rPr>
        <w:t>ترین</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مدل</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که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معمولاً</w:t>
      </w:r>
      <w:r w:rsidRPr="0011090C">
        <w:rPr>
          <w:rFonts w:ascii="Times New Roman" w:eastAsia="Calibri" w:hAnsi="Times New Roman" w:hint="eastAsia"/>
          <w:b w:val="0"/>
          <w:bCs w:val="0"/>
          <w:sz w:val="22"/>
          <w:szCs w:val="24"/>
          <w:rtl/>
          <w:lang w:bidi="fa-IR"/>
        </w:rPr>
        <w:t xml:space="preserve"> برا</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اندازه</w:t>
      </w:r>
      <w:r w:rsidRPr="0011090C">
        <w:rPr>
          <w:rFonts w:ascii="Times New Roman" w:eastAsia="Calibri" w:hAnsi="Times New Roman"/>
          <w:b w:val="0"/>
          <w:bCs w:val="0"/>
          <w:sz w:val="22"/>
          <w:szCs w:val="24"/>
          <w:rtl/>
          <w:lang w:bidi="fa-IR"/>
        </w:rPr>
        <w:softHyphen/>
        <w:t>گ</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ر</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عمق </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کپارچه</w:t>
      </w:r>
      <w:r w:rsidRPr="0011090C">
        <w:rPr>
          <w:rFonts w:ascii="Times New Roman" w:eastAsia="Calibri" w:hAnsi="Times New Roman"/>
          <w:b w:val="0"/>
          <w:bCs w:val="0"/>
          <w:sz w:val="22"/>
          <w:szCs w:val="24"/>
          <w:rtl/>
          <w:lang w:bidi="fa-IR"/>
        </w:rPr>
        <w:t xml:space="preserve"> تول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د</w:t>
      </w:r>
      <w:r w:rsidRPr="0011090C">
        <w:rPr>
          <w:rFonts w:ascii="Times New Roman" w:eastAsia="Calibri" w:hAnsi="Times New Roman"/>
          <w:b w:val="0"/>
          <w:bCs w:val="0"/>
          <w:sz w:val="22"/>
          <w:szCs w:val="24"/>
          <w:rtl/>
          <w:lang w:bidi="fa-IR"/>
        </w:rPr>
        <w:t xml:space="preserve"> اول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ه</w:t>
      </w:r>
      <w:r w:rsidRPr="0011090C">
        <w:rPr>
          <w:rFonts w:ascii="Times New Roman" w:eastAsia="Calibri" w:hAnsi="Times New Roman" w:hint="cs"/>
          <w:b w:val="0"/>
          <w:bCs w:val="0"/>
          <w:sz w:val="22"/>
          <w:szCs w:val="24"/>
          <w:rtl/>
          <w:lang w:bidi="fa-IR"/>
        </w:rPr>
        <w:t xml:space="preserve"> </w:t>
      </w:r>
      <w:r w:rsidRPr="0011090C">
        <w:rPr>
          <w:rFonts w:eastAsia="Calibri"/>
          <w:b w:val="0"/>
          <w:bCs w:val="0"/>
          <w:sz w:val="22"/>
          <w:szCs w:val="24"/>
          <w:lang w:bidi="fa-IR"/>
        </w:rPr>
        <w:t>(NPP)</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استفاده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شود </w:t>
      </w:r>
      <w:r w:rsidRPr="0011090C">
        <w:rPr>
          <w:rFonts w:ascii="Times New Roman" w:eastAsia="Calibri" w:hAnsi="Times New Roman"/>
          <w:b w:val="0"/>
          <w:bCs w:val="0"/>
          <w:noProof/>
          <w:sz w:val="22"/>
          <w:szCs w:val="24"/>
          <w:rtl/>
          <w:lang w:bidi="fa-IR"/>
        </w:rPr>
        <w:t>[32]</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 xml:space="preserve">معادله کلی </w:t>
      </w:r>
      <w:r w:rsidRPr="0011090C">
        <w:rPr>
          <w:rFonts w:eastAsia="Calibri"/>
          <w:b w:val="0"/>
          <w:bCs w:val="0"/>
          <w:sz w:val="22"/>
          <w:szCs w:val="24"/>
          <w:lang w:bidi="fa-IR"/>
        </w:rPr>
        <w:t>VGPM</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برای برآورد تولید اولیه یکپارچه به صورت زیر بیان می</w:t>
      </w:r>
      <w:r w:rsidRPr="0011090C">
        <w:rPr>
          <w:rFonts w:ascii="Times New Roman" w:eastAsia="Calibri" w:hAnsi="Times New Roman"/>
          <w:b w:val="0"/>
          <w:bCs w:val="0"/>
          <w:sz w:val="22"/>
          <w:szCs w:val="24"/>
          <w:rtl/>
          <w:lang w:bidi="fa-IR"/>
        </w:rPr>
        <w:softHyphen/>
        <w:t>شود</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noProof/>
          <w:sz w:val="22"/>
          <w:szCs w:val="24"/>
          <w:rtl/>
          <w:lang w:bidi="fa-IR"/>
        </w:rPr>
        <w:t>[4]</w:t>
      </w:r>
      <w:r w:rsidRPr="0011090C">
        <w:rPr>
          <w:rFonts w:ascii="Times New Roman" w:eastAsia="Calibri" w:hAnsi="Times New Roman" w:hint="cs"/>
          <w:b w:val="0"/>
          <w:bCs w:val="0"/>
          <w:sz w:val="22"/>
          <w:szCs w:val="24"/>
          <w:rtl/>
          <w:lang w:bidi="fa-IR"/>
        </w:rPr>
        <w:t>:</w:t>
      </w:r>
    </w:p>
    <w:p w:rsidR="00ED5030" w:rsidRPr="0011090C" w:rsidRDefault="00ED5030" w:rsidP="00ED5030">
      <w:pPr>
        <w:tabs>
          <w:tab w:val="left" w:leader="dot" w:pos="1134"/>
        </w:tabs>
        <w:spacing w:after="0" w:line="276" w:lineRule="auto"/>
        <w:ind w:firstLine="206"/>
        <w:jc w:val="both"/>
        <w:rPr>
          <w:rFonts w:ascii="Times New Roman" w:eastAsia="Calibri" w:hAnsi="Times New Roman" w:cs="B Lotus"/>
          <w:b w:val="0"/>
          <w:bCs w:val="0"/>
          <w:sz w:val="22"/>
          <w:szCs w:val="24"/>
          <w:rtl/>
          <w:lang w:bidi="fa-IR"/>
        </w:rPr>
      </w:pPr>
      <m:oMathPara>
        <m:oMathParaPr>
          <m:jc m:val="left"/>
        </m:oMathParaPr>
        <m:oMath>
          <m:r>
            <m:rPr>
              <m:sty m:val="bi"/>
            </m:rPr>
            <w:rPr>
              <w:rFonts w:ascii="Cambria Math" w:eastAsia="Calibri" w:hAnsi="Cambria Math" w:cs="B Lotus"/>
              <w:sz w:val="22"/>
              <w:szCs w:val="24"/>
              <w:lang w:bidi="fa-IR"/>
            </w:rPr>
            <m:t>NPP=Chla*</m:t>
          </m:r>
          <m:sSub>
            <m:sSubPr>
              <m:ctrlPr>
                <w:rPr>
                  <w:rFonts w:ascii="Cambria Math" w:eastAsia="Calibri" w:hAnsi="Cambria Math" w:cs="B Lotus"/>
                  <w:b w:val="0"/>
                  <w:bCs w:val="0"/>
                  <w:i/>
                  <w:sz w:val="22"/>
                  <w:szCs w:val="24"/>
                  <w:lang w:bidi="fa-IR"/>
                </w:rPr>
              </m:ctrlPr>
            </m:sSubPr>
            <m:e>
              <m:r>
                <m:rPr>
                  <m:sty m:val="bi"/>
                </m:rPr>
                <w:rPr>
                  <w:rFonts w:ascii="Cambria Math" w:eastAsia="Calibri" w:hAnsi="Cambria Math" w:cs="B Lotus"/>
                  <w:sz w:val="22"/>
                  <w:szCs w:val="24"/>
                  <w:lang w:bidi="fa-IR"/>
                </w:rPr>
                <m:t>p</m:t>
              </m:r>
            </m:e>
            <m:sub>
              <m:r>
                <m:rPr>
                  <m:sty m:val="bi"/>
                </m:rPr>
                <w:rPr>
                  <w:rFonts w:ascii="Cambria Math" w:eastAsia="Calibri" w:hAnsi="Cambria Math" w:cs="B Lotus"/>
                  <w:sz w:val="22"/>
                  <w:szCs w:val="24"/>
                  <w:lang w:bidi="fa-IR"/>
                </w:rPr>
                <m:t>b</m:t>
              </m:r>
            </m:sub>
          </m:sSub>
          <m:r>
            <m:rPr>
              <m:sty m:val="bi"/>
            </m:rPr>
            <w:rPr>
              <w:rFonts w:ascii="Cambria Math" w:eastAsia="Calibri" w:hAnsi="Cambria Math" w:cs="B Lotus"/>
              <w:sz w:val="22"/>
              <w:szCs w:val="24"/>
              <w:lang w:bidi="fa-IR"/>
            </w:rPr>
            <m:t>-Opt*day-length*</m:t>
          </m:r>
          <m:d>
            <m:dPr>
              <m:ctrlPr>
                <w:rPr>
                  <w:rFonts w:ascii="Cambria Math" w:eastAsia="Calibri" w:hAnsi="Cambria Math" w:cs="B Lotus"/>
                  <w:b w:val="0"/>
                  <w:bCs w:val="0"/>
                  <w:i/>
                  <w:sz w:val="22"/>
                  <w:szCs w:val="24"/>
                  <w:lang w:bidi="fa-IR"/>
                </w:rPr>
              </m:ctrlPr>
            </m:dPr>
            <m:e>
              <m:f>
                <m:fPr>
                  <m:type m:val="skw"/>
                  <m:ctrlPr>
                    <w:rPr>
                      <w:rFonts w:ascii="Cambria Math" w:eastAsia="Calibri" w:hAnsi="Cambria Math" w:cs="B Lotus"/>
                      <w:b w:val="0"/>
                      <w:bCs w:val="0"/>
                      <w:i/>
                      <w:sz w:val="22"/>
                      <w:szCs w:val="24"/>
                      <w:lang w:bidi="fa-IR"/>
                    </w:rPr>
                  </m:ctrlPr>
                </m:fPr>
                <m:num>
                  <m:r>
                    <m:rPr>
                      <m:sty m:val="bi"/>
                    </m:rPr>
                    <w:rPr>
                      <w:rFonts w:ascii="Cambria Math" w:eastAsia="Calibri" w:hAnsi="Cambria Math" w:cs="B Lotus"/>
                      <w:sz w:val="22"/>
                      <w:szCs w:val="24"/>
                      <w:lang w:bidi="fa-IR"/>
                    </w:rPr>
                    <m:t>0.66125*PAR</m:t>
                  </m:r>
                </m:num>
                <m:den>
                  <m:r>
                    <m:rPr>
                      <m:sty m:val="bi"/>
                    </m:rPr>
                    <w:rPr>
                      <w:rFonts w:ascii="Cambria Math" w:eastAsia="Calibri" w:hAnsi="Cambria Math" w:cs="B Lotus"/>
                      <w:sz w:val="22"/>
                      <w:szCs w:val="24"/>
                      <w:lang w:bidi="fa-IR"/>
                    </w:rPr>
                    <m:t>PAR+4.1</m:t>
                  </m:r>
                </m:den>
              </m:f>
            </m:e>
          </m:d>
          <m:r>
            <m:rPr>
              <m:sty m:val="bi"/>
            </m:rPr>
            <w:rPr>
              <w:rFonts w:ascii="Cambria Math" w:eastAsia="Calibri" w:hAnsi="Cambria Math" w:cs="B Lotus"/>
              <w:sz w:val="22"/>
              <w:szCs w:val="24"/>
              <w:lang w:bidi="fa-IR"/>
            </w:rPr>
            <m:t>*</m:t>
          </m:r>
          <m:sSub>
            <m:sSubPr>
              <m:ctrlPr>
                <w:rPr>
                  <w:rFonts w:ascii="Cambria Math" w:eastAsia="Calibri" w:hAnsi="Cambria Math" w:cs="B Lotus"/>
                  <w:b w:val="0"/>
                  <w:bCs w:val="0"/>
                  <w:i/>
                  <w:sz w:val="22"/>
                  <w:szCs w:val="24"/>
                  <w:lang w:bidi="fa-IR"/>
                </w:rPr>
              </m:ctrlPr>
            </m:sSubPr>
            <m:e>
              <m:r>
                <m:rPr>
                  <m:sty m:val="bi"/>
                </m:rPr>
                <w:rPr>
                  <w:rFonts w:ascii="Cambria Math" w:eastAsia="Calibri" w:hAnsi="Cambria Math" w:cs="B Lotus"/>
                  <w:sz w:val="22"/>
                  <w:szCs w:val="24"/>
                  <w:lang w:bidi="fa-IR"/>
                </w:rPr>
                <m:t>Z</m:t>
              </m:r>
            </m:e>
            <m:sub>
              <m:r>
                <m:rPr>
                  <m:sty m:val="bi"/>
                </m:rPr>
                <w:rPr>
                  <w:rFonts w:ascii="Cambria Math" w:eastAsia="Calibri" w:hAnsi="Cambria Math" w:cs="B Lotus"/>
                  <w:sz w:val="22"/>
                  <w:szCs w:val="24"/>
                  <w:lang w:bidi="fa-IR"/>
                </w:rPr>
                <m:t>eu</m:t>
              </m:r>
            </m:sub>
          </m:sSub>
        </m:oMath>
      </m:oMathPara>
    </w:p>
    <w:p w:rsidR="00ED5030" w:rsidRPr="0011090C" w:rsidRDefault="00ED5030" w:rsidP="00ED5030">
      <w:pPr>
        <w:tabs>
          <w:tab w:val="left" w:leader="dot" w:pos="1134"/>
        </w:tabs>
        <w:spacing w:before="240" w:after="0" w:line="276" w:lineRule="auto"/>
        <w:ind w:firstLine="206"/>
        <w:jc w:val="both"/>
        <w:rPr>
          <w:rFonts w:ascii="Times New Roman" w:eastAsia="Calibri" w:hAnsi="Times New Roman" w:cs="B Lotus"/>
          <w:b w:val="0"/>
          <w:bCs w:val="0"/>
          <w:sz w:val="22"/>
          <w:szCs w:val="24"/>
          <w:lang w:bidi="fa-IR"/>
        </w:rPr>
      </w:pPr>
      <m:oMathPara>
        <m:oMathParaPr>
          <m:jc m:val="left"/>
        </m:oMathParaPr>
        <m:oMath>
          <m:r>
            <m:rPr>
              <m:sty m:val="bi"/>
            </m:rPr>
            <w:rPr>
              <w:rFonts w:ascii="Cambria Math" w:eastAsia="Calibri" w:hAnsi="Cambria Math" w:cs="B Lotus"/>
              <w:sz w:val="22"/>
              <w:szCs w:val="24"/>
              <w:lang w:bidi="fa-IR"/>
            </w:rPr>
            <m:t>NPP=Chla*</m:t>
          </m:r>
          <m:sSub>
            <m:sSubPr>
              <m:ctrlPr>
                <w:rPr>
                  <w:rFonts w:ascii="Cambria Math" w:eastAsia="Calibri" w:hAnsi="Cambria Math" w:cs="B Lotus"/>
                  <w:b w:val="0"/>
                  <w:bCs w:val="0"/>
                  <w:i/>
                  <w:sz w:val="22"/>
                  <w:szCs w:val="24"/>
                  <w:lang w:bidi="fa-IR"/>
                </w:rPr>
              </m:ctrlPr>
            </m:sSubPr>
            <m:e>
              <m:r>
                <m:rPr>
                  <m:sty m:val="bi"/>
                </m:rPr>
                <w:rPr>
                  <w:rFonts w:ascii="Cambria Math" w:eastAsia="Calibri" w:hAnsi="Cambria Math" w:cs="B Lotus"/>
                  <w:sz w:val="22"/>
                  <w:szCs w:val="24"/>
                  <w:lang w:bidi="fa-IR"/>
                </w:rPr>
                <m:t>p</m:t>
              </m:r>
            </m:e>
            <m:sub>
              <m:r>
                <m:rPr>
                  <m:sty m:val="bi"/>
                </m:rPr>
                <w:rPr>
                  <w:rFonts w:ascii="Cambria Math" w:eastAsia="Calibri" w:hAnsi="Cambria Math" w:cs="B Lotus"/>
                  <w:sz w:val="22"/>
                  <w:szCs w:val="24"/>
                  <w:lang w:bidi="fa-IR"/>
                </w:rPr>
                <m:t>b</m:t>
              </m:r>
            </m:sub>
          </m:sSub>
          <m:r>
            <m:rPr>
              <m:sty m:val="bi"/>
            </m:rPr>
            <w:rPr>
              <w:rFonts w:ascii="Cambria Math" w:eastAsia="Calibri" w:hAnsi="Cambria Math" w:cs="B Lotus"/>
              <w:sz w:val="22"/>
              <w:szCs w:val="24"/>
              <w:lang w:bidi="fa-IR"/>
            </w:rPr>
            <m:t>-Opt*day-length*Volum function</m:t>
          </m:r>
        </m:oMath>
      </m:oMathPara>
    </w:p>
    <w:p w:rsidR="00ED5030" w:rsidRPr="0011090C" w:rsidRDefault="00ED5030" w:rsidP="00ED5030">
      <w:pPr>
        <w:tabs>
          <w:tab w:val="left" w:leader="dot" w:pos="1134"/>
        </w:tabs>
        <w:spacing w:before="240" w:after="0" w:line="276" w:lineRule="auto"/>
        <w:ind w:firstLine="206"/>
        <w:jc w:val="both"/>
        <w:rPr>
          <w:rFonts w:ascii="Times New Roman" w:eastAsia="Calibri" w:hAnsi="Times New Roman" w:cs="B Lotus"/>
          <w:b w:val="0"/>
          <w:bCs w:val="0"/>
          <w:sz w:val="22"/>
          <w:szCs w:val="24"/>
          <w:rtl/>
          <w:lang w:bidi="fa-IR"/>
        </w:rPr>
      </w:pPr>
      <m:oMathPara>
        <m:oMathParaPr>
          <m:jc m:val="left"/>
        </m:oMathParaPr>
        <m:oMath>
          <m:r>
            <m:rPr>
              <m:sty m:val="bi"/>
            </m:rPr>
            <w:rPr>
              <w:rFonts w:ascii="Cambria Math" w:eastAsia="Calibri" w:hAnsi="Cambria Math" w:cs="B Lotus"/>
              <w:sz w:val="22"/>
              <w:szCs w:val="24"/>
              <w:lang w:bidi="fa-IR"/>
            </w:rPr>
            <m:t>Volume function=f</m:t>
          </m:r>
          <m:d>
            <m:dPr>
              <m:ctrlPr>
                <w:rPr>
                  <w:rFonts w:ascii="Cambria Math" w:eastAsia="Calibri" w:hAnsi="Cambria Math" w:cs="B Lotus"/>
                  <w:b w:val="0"/>
                  <w:bCs w:val="0"/>
                  <w:i/>
                  <w:sz w:val="22"/>
                  <w:szCs w:val="24"/>
                  <w:lang w:bidi="fa-IR"/>
                </w:rPr>
              </m:ctrlPr>
            </m:dPr>
            <m:e>
              <m:r>
                <m:rPr>
                  <m:sty m:val="bi"/>
                </m:rPr>
                <w:rPr>
                  <w:rFonts w:ascii="Cambria Math" w:eastAsia="Calibri" w:hAnsi="Cambria Math" w:cs="B Lotus"/>
                  <w:sz w:val="22"/>
                  <w:szCs w:val="24"/>
                  <w:lang w:bidi="fa-IR"/>
                </w:rPr>
                <m:t>PAR</m:t>
              </m:r>
            </m:e>
          </m:d>
          <m:r>
            <m:rPr>
              <m:sty m:val="bi"/>
            </m:rPr>
            <w:rPr>
              <w:rFonts w:ascii="Cambria Math" w:eastAsia="Calibri" w:hAnsi="Cambria Math" w:cs="B Lotus"/>
              <w:sz w:val="22"/>
              <w:szCs w:val="24"/>
              <w:lang w:bidi="fa-IR"/>
            </w:rPr>
            <m:t>*</m:t>
          </m:r>
          <m:sSub>
            <m:sSubPr>
              <m:ctrlPr>
                <w:rPr>
                  <w:rFonts w:ascii="Cambria Math" w:eastAsia="Calibri" w:hAnsi="Cambria Math" w:cs="B Lotus"/>
                  <w:b w:val="0"/>
                  <w:bCs w:val="0"/>
                  <w:i/>
                  <w:sz w:val="22"/>
                  <w:szCs w:val="24"/>
                  <w:lang w:bidi="fa-IR"/>
                </w:rPr>
              </m:ctrlPr>
            </m:sSubPr>
            <m:e>
              <m:r>
                <m:rPr>
                  <m:sty m:val="bi"/>
                </m:rPr>
                <w:rPr>
                  <w:rFonts w:ascii="Cambria Math" w:eastAsia="Calibri" w:hAnsi="Cambria Math" w:cs="B Lotus"/>
                  <w:sz w:val="22"/>
                  <w:szCs w:val="24"/>
                  <w:lang w:bidi="fa-IR"/>
                </w:rPr>
                <m:t>Z</m:t>
              </m:r>
            </m:e>
            <m:sub>
              <m:r>
                <m:rPr>
                  <m:sty m:val="bi"/>
                </m:rPr>
                <w:rPr>
                  <w:rFonts w:ascii="Cambria Math" w:eastAsia="Calibri" w:hAnsi="Cambria Math" w:cs="B Lotus"/>
                  <w:sz w:val="22"/>
                  <w:szCs w:val="24"/>
                  <w:lang w:bidi="fa-IR"/>
                </w:rPr>
                <m:t>eu</m:t>
              </m:r>
            </m:sub>
          </m:sSub>
        </m:oMath>
      </m:oMathPara>
    </w:p>
    <w:p w:rsidR="00ED5030" w:rsidRPr="0011090C" w:rsidRDefault="00ED5030" w:rsidP="007520DA">
      <w:pPr>
        <w:tabs>
          <w:tab w:val="left" w:leader="dot" w:pos="1134"/>
        </w:tabs>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lastRenderedPageBreak/>
        <w:t>الگوریتم</w:t>
      </w:r>
      <w:r w:rsidRPr="0011090C">
        <w:rPr>
          <w:rFonts w:ascii="Times New Roman" w:eastAsia="Calibri" w:hAnsi="Times New Roman"/>
          <w:b w:val="0"/>
          <w:bCs w:val="0"/>
          <w:sz w:val="22"/>
          <w:szCs w:val="24"/>
          <w:rtl/>
          <w:lang w:bidi="fa-IR"/>
        </w:rPr>
        <w:t xml:space="preserve"> ن</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از</w:t>
      </w:r>
      <w:r w:rsidRPr="0011090C">
        <w:rPr>
          <w:rFonts w:ascii="Times New Roman" w:eastAsia="Calibri" w:hAnsi="Times New Roman"/>
          <w:b w:val="0"/>
          <w:bCs w:val="0"/>
          <w:sz w:val="22"/>
          <w:szCs w:val="24"/>
          <w:rtl/>
          <w:lang w:bidi="fa-IR"/>
        </w:rPr>
        <w:t xml:space="preserve"> به اندازه</w:t>
      </w:r>
      <w:r w:rsidRPr="0011090C">
        <w:rPr>
          <w:rFonts w:ascii="Times New Roman" w:eastAsia="Calibri" w:hAnsi="Times New Roman"/>
          <w:b w:val="0"/>
          <w:bCs w:val="0"/>
          <w:sz w:val="22"/>
          <w:szCs w:val="24"/>
          <w:rtl/>
          <w:lang w:bidi="fa-IR"/>
        </w:rPr>
        <w:softHyphen/>
        <w:t>گ</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ر</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داده</w:t>
      </w:r>
      <w:r w:rsidRPr="0011090C">
        <w:rPr>
          <w:rFonts w:ascii="Times New Roman" w:eastAsia="Calibri" w:hAnsi="Times New Roman"/>
          <w:b w:val="0"/>
          <w:bCs w:val="0"/>
          <w:sz w:val="22"/>
          <w:szCs w:val="24"/>
          <w:rtl/>
          <w:lang w:bidi="fa-IR"/>
        </w:rPr>
        <w:softHyphen/>
        <w:t>ها</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برآورد</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softHyphen/>
        <w:t>شده از پنج متغ</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ر</w:t>
      </w:r>
      <w:r w:rsidRPr="0011090C">
        <w:rPr>
          <w:rFonts w:ascii="Times New Roman" w:eastAsia="Calibri" w:hAnsi="Times New Roman"/>
          <w:b w:val="0"/>
          <w:bCs w:val="0"/>
          <w:sz w:val="22"/>
          <w:szCs w:val="24"/>
          <w:rtl/>
          <w:lang w:bidi="fa-IR"/>
        </w:rPr>
        <w:t xml:space="preserve"> ورود</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عن</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م</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زان</w:t>
      </w:r>
      <w:r w:rsidRPr="0011090C">
        <w:rPr>
          <w:rFonts w:ascii="Times New Roman" w:eastAsia="Calibri" w:hAnsi="Times New Roman"/>
          <w:b w:val="0"/>
          <w:bCs w:val="0"/>
          <w:sz w:val="22"/>
          <w:szCs w:val="24"/>
          <w:rtl/>
          <w:lang w:bidi="fa-IR"/>
        </w:rPr>
        <w:t xml:space="preserve"> به</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نه</w:t>
      </w:r>
      <w:r w:rsidRPr="0011090C">
        <w:rPr>
          <w:rFonts w:ascii="Times New Roman" w:eastAsia="Calibri" w:hAnsi="Times New Roman"/>
          <w:b w:val="0"/>
          <w:bCs w:val="0"/>
          <w:sz w:val="22"/>
          <w:szCs w:val="24"/>
          <w:rtl/>
          <w:lang w:bidi="fa-IR"/>
        </w:rPr>
        <w:t xml:space="preserve"> تثب</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ت</w:t>
      </w:r>
      <w:r w:rsidRPr="0011090C">
        <w:rPr>
          <w:rFonts w:ascii="Times New Roman" w:eastAsia="Calibri" w:hAnsi="Times New Roman"/>
          <w:b w:val="0"/>
          <w:bCs w:val="0"/>
          <w:sz w:val="22"/>
          <w:szCs w:val="24"/>
          <w:rtl/>
          <w:lang w:bidi="fa-IR"/>
        </w:rPr>
        <w:t xml:space="preserve"> کربن در ستون آب</w:t>
      </w:r>
      <w:r w:rsidRPr="0011090C">
        <w:rPr>
          <w:rFonts w:ascii="Times New Roman" w:eastAsia="Calibri" w:hAnsi="Times New Roman" w:hint="eastAsia"/>
          <w:b w:val="0"/>
          <w:bCs w:val="0"/>
          <w:sz w:val="22"/>
          <w:szCs w:val="24"/>
          <w:rtl/>
          <w:lang w:bidi="fa-IR"/>
        </w:rPr>
        <w:t>،</w:t>
      </w:r>
      <w:r w:rsidRPr="0011090C">
        <w:rPr>
          <w:rFonts w:eastAsia="Calibri" w:cs="Times New Roman"/>
          <w:b w:val="0"/>
          <w:bCs w:val="0"/>
          <w:sz w:val="22"/>
          <w:szCs w:val="22"/>
          <w:rtl/>
          <w:lang w:bidi="fa-IR"/>
        </w:rPr>
        <w:t xml:space="preserve"> </w:t>
      </w:r>
      <w:r w:rsidRPr="0011090C">
        <w:rPr>
          <w:rFonts w:eastAsia="Calibri" w:cs="Times New Roman"/>
          <w:b w:val="0"/>
          <w:bCs w:val="0"/>
          <w:sz w:val="22"/>
          <w:szCs w:val="22"/>
          <w:lang w:bidi="fa-IR"/>
        </w:rPr>
        <w:t>(Pbopt)</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کلروف</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ل</w:t>
      </w:r>
      <w:r w:rsidRPr="0011090C">
        <w:rPr>
          <w:rFonts w:eastAsia="Calibri" w:cs="Times New Roman"/>
          <w:b w:val="0"/>
          <w:bCs w:val="0"/>
          <w:sz w:val="22"/>
          <w:szCs w:val="22"/>
          <w:lang w:bidi="fa-IR"/>
        </w:rPr>
        <w:t>(chl-a)</w:t>
      </w:r>
      <w:r w:rsidRPr="0011090C">
        <w:rPr>
          <w:rFonts w:ascii="Times New Roman" w:eastAsia="Calibri" w:hAnsi="Times New Roman"/>
          <w:b w:val="0"/>
          <w:bCs w:val="0"/>
          <w:sz w:val="22"/>
          <w:szCs w:val="24"/>
          <w:lang w:bidi="fa-IR"/>
        </w:rPr>
        <w:t xml:space="preserve"> </w:t>
      </w:r>
      <w:r w:rsidRPr="0011090C">
        <w:rPr>
          <w:rFonts w:eastAsia="Calibri" w:cs="Times New Roman"/>
          <w:b w:val="0"/>
          <w:bCs w:val="0"/>
          <w:sz w:val="22"/>
          <w:szCs w:val="22"/>
          <w:lang w:bidi="fa-IR"/>
        </w:rPr>
        <w:t>a</w:t>
      </w:r>
      <w:r w:rsidRPr="0011090C">
        <w:rPr>
          <w:rFonts w:ascii="Times New Roman" w:eastAsia="Calibri" w:hAnsi="Times New Roman" w:hint="cs"/>
          <w:b w:val="0"/>
          <w:bCs w:val="0"/>
          <w:sz w:val="22"/>
          <w:szCs w:val="24"/>
          <w:rtl/>
          <w:lang w:bidi="fa-IR"/>
        </w:rPr>
        <w:t>،</w:t>
      </w:r>
      <w:r w:rsidRPr="0011090C">
        <w:rPr>
          <w:rFonts w:ascii="Times New Roman" w:eastAsia="Calibri" w:hAnsi="Times New Roman"/>
          <w:b w:val="0"/>
          <w:bCs w:val="0"/>
          <w:sz w:val="22"/>
          <w:szCs w:val="24"/>
          <w:rtl/>
          <w:lang w:bidi="fa-IR"/>
        </w:rPr>
        <w:t xml:space="preserve"> عمق نور</w:t>
      </w:r>
      <w:r w:rsidRPr="0011090C">
        <w:rPr>
          <w:rFonts w:ascii="Times New Roman" w:eastAsia="Calibri" w:hAnsi="Times New Roman" w:hint="cs"/>
          <w:b w:val="0"/>
          <w:bCs w:val="0"/>
          <w:sz w:val="22"/>
          <w:szCs w:val="24"/>
          <w:rtl/>
          <w:lang w:bidi="fa-IR"/>
        </w:rPr>
        <w:t>ی</w:t>
      </w:r>
      <w:r w:rsidRPr="0011090C">
        <w:rPr>
          <w:rFonts w:eastAsia="Calibri" w:cs="Times New Roman"/>
          <w:b w:val="0"/>
          <w:bCs w:val="0"/>
          <w:sz w:val="22"/>
          <w:szCs w:val="22"/>
          <w:rtl/>
          <w:lang w:bidi="fa-IR"/>
        </w:rPr>
        <w:t xml:space="preserve"> </w:t>
      </w:r>
      <w:r w:rsidRPr="0011090C">
        <w:rPr>
          <w:rFonts w:eastAsia="Calibri" w:cs="Times New Roman"/>
          <w:b w:val="0"/>
          <w:bCs w:val="0"/>
          <w:sz w:val="22"/>
          <w:szCs w:val="22"/>
          <w:lang w:bidi="fa-IR"/>
        </w:rPr>
        <w:t>(Zeu)</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دوره</w:t>
      </w:r>
      <w:r w:rsidRPr="0011090C">
        <w:rPr>
          <w:rFonts w:ascii="Times New Roman" w:eastAsia="Calibri" w:hAnsi="Times New Roman"/>
          <w:b w:val="0"/>
          <w:bCs w:val="0"/>
          <w:sz w:val="22"/>
          <w:szCs w:val="24"/>
          <w:lang w:bidi="fa-IR"/>
        </w:rPr>
        <w:softHyphen/>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نور</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cs="Times New Roman" w:hint="cs"/>
          <w:b w:val="0"/>
          <w:bCs w:val="0"/>
          <w:sz w:val="22"/>
          <w:szCs w:val="22"/>
          <w:rtl/>
          <w:lang w:bidi="fa-IR"/>
        </w:rPr>
        <w:t xml:space="preserve"> </w:t>
      </w:r>
      <w:r w:rsidRPr="0011090C">
        <w:rPr>
          <w:rFonts w:eastAsia="Calibri" w:cs="Times New Roman"/>
          <w:b w:val="0"/>
          <w:bCs w:val="0"/>
          <w:sz w:val="22"/>
          <w:szCs w:val="22"/>
          <w:lang w:bidi="fa-IR"/>
        </w:rPr>
        <w:t>(Dirr)</w:t>
      </w:r>
      <w:r w:rsidRPr="0011090C">
        <w:rPr>
          <w:rFonts w:ascii="Times New Roman" w:eastAsia="Calibri" w:hAnsi="Times New Roman" w:hint="cs"/>
          <w:b w:val="0"/>
          <w:bCs w:val="0"/>
          <w:sz w:val="22"/>
          <w:szCs w:val="22"/>
          <w:rtl/>
          <w:lang w:bidi="fa-IR"/>
        </w:rPr>
        <w:t>،</w:t>
      </w:r>
      <w:r w:rsidRPr="0011090C">
        <w:rPr>
          <w:rFonts w:ascii="Times New Roman" w:eastAsia="Calibri" w:hAnsi="Times New Roman" w:cs="Times New Roman" w:hint="cs"/>
          <w:b w:val="0"/>
          <w:bCs w:val="0"/>
          <w:sz w:val="22"/>
          <w:szCs w:val="22"/>
          <w:rtl/>
          <w:lang w:bidi="fa-IR"/>
        </w:rPr>
        <w:t xml:space="preserve"> </w:t>
      </w:r>
      <w:r w:rsidRPr="0011090C">
        <w:rPr>
          <w:rFonts w:ascii="Times New Roman" w:eastAsia="Calibri" w:hAnsi="Times New Roman"/>
          <w:b w:val="0"/>
          <w:bCs w:val="0"/>
          <w:sz w:val="22"/>
          <w:szCs w:val="24"/>
          <w:rtl/>
          <w:lang w:bidi="fa-IR"/>
        </w:rPr>
        <w:t xml:space="preserve">تابش </w:t>
      </w:r>
      <w:r w:rsidRPr="0011090C">
        <w:rPr>
          <w:rFonts w:ascii="Times New Roman" w:eastAsia="Calibri" w:hAnsi="Times New Roman" w:hint="cs"/>
          <w:b w:val="0"/>
          <w:bCs w:val="0"/>
          <w:sz w:val="22"/>
          <w:szCs w:val="24"/>
          <w:rtl/>
          <w:lang w:bidi="fa-IR"/>
        </w:rPr>
        <w:t>فعال فتوسنتزی</w:t>
      </w:r>
      <w:r w:rsidRPr="0011090C">
        <w:rPr>
          <w:rFonts w:ascii="Times New Roman" w:eastAsia="Calibri" w:hAnsi="Times New Roman"/>
          <w:b w:val="0"/>
          <w:bCs w:val="0"/>
          <w:sz w:val="22"/>
          <w:szCs w:val="24"/>
          <w:rtl/>
          <w:lang w:bidi="fa-IR"/>
        </w:rPr>
        <w:t xml:space="preserve"> </w:t>
      </w:r>
      <w:r w:rsidRPr="0011090C">
        <w:rPr>
          <w:rFonts w:eastAsia="Calibri" w:cs="Times New Roman"/>
          <w:b w:val="0"/>
          <w:bCs w:val="0"/>
          <w:sz w:val="22"/>
          <w:szCs w:val="22"/>
          <w:lang w:bidi="fa-IR"/>
        </w:rPr>
        <w:t xml:space="preserve"> (PAR)</w:t>
      </w:r>
      <w:r w:rsidRPr="0011090C">
        <w:rPr>
          <w:rFonts w:ascii="Times New Roman" w:eastAsia="Calibri" w:hAnsi="Times New Roman" w:hint="cs"/>
          <w:b w:val="0"/>
          <w:bCs w:val="0"/>
          <w:sz w:val="22"/>
          <w:szCs w:val="24"/>
          <w:rtl/>
          <w:lang w:bidi="fa-IR"/>
        </w:rPr>
        <w:t>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باشد</w:t>
      </w:r>
      <w:r w:rsidRPr="0011090C">
        <w:rPr>
          <w:rFonts w:ascii="Times New Roman" w:eastAsia="Calibri" w:hAnsi="Times New Roman"/>
          <w:b w:val="0"/>
          <w:bCs w:val="0"/>
          <w:sz w:val="22"/>
          <w:szCs w:val="24"/>
          <w:lang w:bidi="fa-IR"/>
        </w:rPr>
        <w:t>.</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hint="eastAsia"/>
          <w:b w:val="0"/>
          <w:bCs w:val="0"/>
          <w:sz w:val="22"/>
          <w:szCs w:val="24"/>
          <w:rtl/>
          <w:lang w:bidi="fa-IR"/>
        </w:rPr>
        <w:t>در</w:t>
      </w:r>
      <w:r w:rsidRPr="0011090C">
        <w:rPr>
          <w:rFonts w:ascii="Times New Roman" w:eastAsia="Calibri" w:hAnsi="Times New Roman"/>
          <w:b w:val="0"/>
          <w:bCs w:val="0"/>
          <w:sz w:val="22"/>
          <w:szCs w:val="24"/>
          <w:rtl/>
          <w:lang w:bidi="fa-IR"/>
        </w:rPr>
        <w:t xml:space="preserve"> حال حاضر ه</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چ</w:t>
      </w:r>
      <w:r w:rsidRPr="0011090C">
        <w:rPr>
          <w:rFonts w:ascii="Times New Roman" w:eastAsia="Calibri" w:hAnsi="Times New Roman"/>
          <w:b w:val="0"/>
          <w:bCs w:val="0"/>
          <w:sz w:val="22"/>
          <w:szCs w:val="24"/>
          <w:rtl/>
          <w:lang w:bidi="fa-IR"/>
        </w:rPr>
        <w:t xml:space="preserve"> روش</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برا</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اندازه</w:t>
      </w:r>
      <w:r w:rsidRPr="0011090C">
        <w:rPr>
          <w:rFonts w:ascii="Times New Roman" w:eastAsia="Calibri" w:hAnsi="Times New Roman"/>
          <w:b w:val="0"/>
          <w:bCs w:val="0"/>
          <w:sz w:val="22"/>
          <w:szCs w:val="24"/>
          <w:rtl/>
          <w:lang w:bidi="fa-IR"/>
        </w:rPr>
        <w:softHyphen/>
        <w:t>گ</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ر</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مستق</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م</w:t>
      </w:r>
      <w:r w:rsidRPr="0011090C">
        <w:rPr>
          <w:rFonts w:ascii="Times New Roman" w:eastAsia="Calibri" w:hAnsi="Times New Roman"/>
          <w:b w:val="0"/>
          <w:bCs w:val="0"/>
          <w:sz w:val="22"/>
          <w:szCs w:val="24"/>
          <w:rtl/>
          <w:lang w:bidi="fa-IR"/>
        </w:rPr>
        <w:t xml:space="preserve"> پارامتر</w:t>
      </w:r>
      <w:r w:rsidRPr="0011090C">
        <w:rPr>
          <w:rFonts w:ascii="Times New Roman" w:eastAsia="Calibri" w:hAnsi="Times New Roman"/>
          <w:b w:val="0"/>
          <w:bCs w:val="0"/>
          <w:sz w:val="22"/>
          <w:szCs w:val="24"/>
          <w:lang w:bidi="fa-IR"/>
        </w:rPr>
        <w:t xml:space="preserve"> </w:t>
      </w:r>
      <w:r w:rsidRPr="0011090C">
        <w:rPr>
          <w:rFonts w:eastAsia="Calibri"/>
          <w:b w:val="0"/>
          <w:bCs w:val="0"/>
          <w:sz w:val="22"/>
          <w:szCs w:val="24"/>
          <w:lang w:bidi="fa-IR"/>
        </w:rPr>
        <w:t>(Pbopt)</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b w:val="0"/>
          <w:bCs w:val="0"/>
          <w:sz w:val="22"/>
          <w:szCs w:val="24"/>
          <w:rtl/>
          <w:lang w:bidi="fa-IR"/>
        </w:rPr>
        <w:t xml:space="preserve">وجود ندارد </w:t>
      </w:r>
      <w:r w:rsidRPr="0011090C">
        <w:rPr>
          <w:rFonts w:ascii="Times New Roman" w:eastAsia="Calibri" w:hAnsi="Times New Roman" w:hint="cs"/>
          <w:b w:val="0"/>
          <w:bCs w:val="0"/>
          <w:sz w:val="22"/>
          <w:szCs w:val="24"/>
          <w:rtl/>
          <w:lang w:bidi="fa-IR"/>
        </w:rPr>
        <w:t>این</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متغیر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تواند</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طریق</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ارتباطات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دمای سطحی آب</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به صورت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زیر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مدل</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 xml:space="preserve">شود اگر دما کمتر از 10-، 1- و 5/28 به ترتیب </w:t>
      </w:r>
      <w:r w:rsidRPr="0011090C">
        <w:rPr>
          <w:rFonts w:eastAsia="Calibri"/>
          <w:b w:val="0"/>
          <w:bCs w:val="0"/>
          <w:sz w:val="22"/>
          <w:szCs w:val="24"/>
          <w:lang w:bidi="fa-IR"/>
        </w:rPr>
        <w:t>Pbopt</w:t>
      </w:r>
      <w:r w:rsidRPr="0011090C">
        <w:rPr>
          <w:rFonts w:ascii="Times New Roman" w:eastAsia="Calibri" w:hAnsi="Times New Roman" w:hint="cs"/>
          <w:b w:val="0"/>
          <w:bCs w:val="0"/>
          <w:sz w:val="22"/>
          <w:szCs w:val="24"/>
          <w:rtl/>
          <w:lang w:bidi="fa-IR"/>
        </w:rPr>
        <w:t xml:space="preserve"> برابر صفر، 13/1 و 4 است در غیر اینصورت از طریق رابطه زیر محاسبه خواهد شد </w:t>
      </w:r>
      <w:r w:rsidRPr="0011090C">
        <w:rPr>
          <w:rFonts w:ascii="Times New Roman" w:eastAsia="Calibri" w:hAnsi="Times New Roman"/>
          <w:b w:val="0"/>
          <w:bCs w:val="0"/>
          <w:noProof/>
          <w:sz w:val="22"/>
          <w:szCs w:val="24"/>
          <w:rtl/>
          <w:lang w:bidi="fa-IR"/>
        </w:rPr>
        <w:t>[4]</w:t>
      </w:r>
      <w:r w:rsidRPr="0011090C">
        <w:rPr>
          <w:rFonts w:ascii="Times New Roman" w:eastAsia="Calibri" w:hAnsi="Times New Roman" w:hint="cs"/>
          <w:b w:val="0"/>
          <w:bCs w:val="0"/>
          <w:sz w:val="22"/>
          <w:szCs w:val="24"/>
          <w:rtl/>
          <w:lang w:bidi="fa-IR"/>
        </w:rPr>
        <w:t>.</w:t>
      </w:r>
    </w:p>
    <w:p w:rsidR="00ED5030" w:rsidRPr="0011090C" w:rsidRDefault="008C761C" w:rsidP="007520DA">
      <w:pPr>
        <w:tabs>
          <w:tab w:val="left" w:leader="dot" w:pos="1134"/>
        </w:tabs>
        <w:bidi/>
        <w:spacing w:before="240" w:after="0" w:line="276" w:lineRule="auto"/>
        <w:jc w:val="both"/>
        <w:rPr>
          <w:rFonts w:ascii="Times New Roman" w:eastAsia="Calibri" w:hAnsi="Times New Roman" w:cs="B Lotus"/>
          <w:b w:val="0"/>
          <w:bCs w:val="0"/>
          <w:sz w:val="22"/>
          <w:szCs w:val="24"/>
          <w:rtl/>
          <w:lang w:bidi="fa-IR"/>
        </w:rPr>
      </w:pPr>
      <m:oMathPara>
        <m:oMathParaPr>
          <m:jc m:val="left"/>
        </m:oMathParaPr>
        <m:oMath>
          <m:sSub>
            <m:sSubPr>
              <m:ctrlPr>
                <w:rPr>
                  <w:rFonts w:ascii="Cambria Math" w:eastAsia="Calibri" w:hAnsi="Cambria Math" w:cs="B Lotus"/>
                  <w:b w:val="0"/>
                  <w:bCs w:val="0"/>
                  <w:sz w:val="22"/>
                  <w:szCs w:val="24"/>
                  <w:lang w:bidi="fa-IR"/>
                </w:rPr>
              </m:ctrlPr>
            </m:sSubPr>
            <m:e>
              <m:r>
                <m:rPr>
                  <m:sty m:val="bi"/>
                </m:rPr>
                <w:rPr>
                  <w:rFonts w:ascii="Cambria Math" w:eastAsia="Calibri" w:hAnsi="Cambria Math" w:cs="B Lotus"/>
                  <w:sz w:val="22"/>
                  <w:szCs w:val="24"/>
                  <w:lang w:bidi="fa-IR"/>
                </w:rPr>
                <m:t>P</m:t>
              </m:r>
            </m:e>
            <m:sub>
              <m:r>
                <m:rPr>
                  <m:sty m:val="bi"/>
                </m:rPr>
                <w:rPr>
                  <w:rFonts w:ascii="Cambria Math" w:eastAsia="Calibri" w:hAnsi="Cambria Math" w:cs="B Lotus"/>
                  <w:sz w:val="22"/>
                  <w:szCs w:val="24"/>
                  <w:lang w:bidi="fa-IR"/>
                </w:rPr>
                <m:t>bopt</m:t>
              </m:r>
            </m:sub>
          </m:sSub>
          <m:r>
            <m:rPr>
              <m:sty m:val="bi"/>
            </m:rPr>
            <w:rPr>
              <w:rFonts w:ascii="Cambria Math" w:eastAsia="Calibri" w:hAnsi="Cambria Math" w:cs="B Lotus"/>
              <w:sz w:val="22"/>
              <w:szCs w:val="24"/>
              <w:lang w:bidi="fa-IR"/>
            </w:rPr>
            <m:t>=1.2956+2.749*</m:t>
          </m:r>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10</m:t>
              </m:r>
            </m:e>
            <m:sup>
              <m:r>
                <m:rPr>
                  <m:sty m:val="bi"/>
                </m:rPr>
                <w:rPr>
                  <w:rFonts w:ascii="Cambria Math" w:eastAsia="Calibri" w:hAnsi="Cambria Math" w:cs="B Lotus"/>
                  <w:sz w:val="22"/>
                  <w:szCs w:val="24"/>
                  <w:lang w:bidi="fa-IR"/>
                </w:rPr>
                <m:t>-1</m:t>
              </m:r>
            </m:sup>
          </m:sSup>
          <m:r>
            <m:rPr>
              <m:sty m:val="bi"/>
            </m:rPr>
            <w:rPr>
              <w:rFonts w:ascii="Cambria Math" w:eastAsia="Calibri" w:hAnsi="Cambria Math" w:cs="B Lotus"/>
              <w:sz w:val="22"/>
              <w:szCs w:val="24"/>
              <w:lang w:bidi="fa-IR"/>
            </w:rPr>
            <m:t>T+6.17*</m:t>
          </m:r>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10</m:t>
              </m:r>
            </m:e>
            <m:sup>
              <m:r>
                <m:rPr>
                  <m:sty m:val="bi"/>
                </m:rPr>
                <w:rPr>
                  <w:rFonts w:ascii="Cambria Math" w:eastAsia="Calibri" w:hAnsi="Cambria Math" w:cs="B Lotus"/>
                  <w:sz w:val="22"/>
                  <w:szCs w:val="24"/>
                  <w:lang w:bidi="fa-IR"/>
                </w:rPr>
                <m:t>-2</m:t>
              </m:r>
            </m:sup>
          </m:sSup>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T</m:t>
              </m:r>
            </m:e>
            <m:sup>
              <m:r>
                <m:rPr>
                  <m:sty m:val="bi"/>
                </m:rPr>
                <w:rPr>
                  <w:rFonts w:ascii="Cambria Math" w:eastAsia="Calibri" w:hAnsi="Cambria Math" w:cs="B Lotus"/>
                  <w:sz w:val="22"/>
                  <w:szCs w:val="24"/>
                  <w:lang w:bidi="fa-IR"/>
                </w:rPr>
                <m:t>2</m:t>
              </m:r>
            </m:sup>
          </m:sSup>
          <m:r>
            <m:rPr>
              <m:sty m:val="bi"/>
            </m:rPr>
            <w:rPr>
              <w:rFonts w:ascii="Cambria Math" w:eastAsia="Calibri" w:hAnsi="Cambria Math" w:cs="B Lotus"/>
              <w:sz w:val="22"/>
              <w:szCs w:val="24"/>
              <w:lang w:bidi="fa-IR"/>
            </w:rPr>
            <m:t>-2.05*</m:t>
          </m:r>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10</m:t>
              </m:r>
            </m:e>
            <m:sup>
              <m:r>
                <m:rPr>
                  <m:sty m:val="bi"/>
                </m:rPr>
                <w:rPr>
                  <w:rFonts w:ascii="Cambria Math" w:eastAsia="Calibri" w:hAnsi="Cambria Math" w:cs="B Lotus"/>
                  <w:sz w:val="22"/>
                  <w:szCs w:val="24"/>
                  <w:lang w:bidi="fa-IR"/>
                </w:rPr>
                <m:t>-2</m:t>
              </m:r>
            </m:sup>
          </m:sSup>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T</m:t>
              </m:r>
            </m:e>
            <m:sup>
              <m:r>
                <m:rPr>
                  <m:sty m:val="bi"/>
                </m:rPr>
                <w:rPr>
                  <w:rFonts w:ascii="Cambria Math" w:eastAsia="Calibri" w:hAnsi="Cambria Math" w:cs="B Lotus"/>
                  <w:sz w:val="22"/>
                  <w:szCs w:val="24"/>
                  <w:lang w:bidi="fa-IR"/>
                </w:rPr>
                <m:t>3</m:t>
              </m:r>
            </m:sup>
          </m:sSup>
          <m:r>
            <m:rPr>
              <m:sty m:val="bi"/>
            </m:rPr>
            <w:rPr>
              <w:rFonts w:ascii="Cambria Math" w:eastAsia="Calibri" w:hAnsi="Cambria Math" w:cs="B Lotus"/>
              <w:sz w:val="22"/>
              <w:szCs w:val="24"/>
              <w:lang w:bidi="fa-IR"/>
            </w:rPr>
            <m:t>+2.462*</m:t>
          </m:r>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10</m:t>
              </m:r>
            </m:e>
            <m:sup>
              <m:r>
                <m:rPr>
                  <m:sty m:val="bi"/>
                </m:rPr>
                <w:rPr>
                  <w:rFonts w:ascii="Cambria Math" w:eastAsia="Calibri" w:hAnsi="Cambria Math" w:cs="B Lotus"/>
                  <w:sz w:val="22"/>
                  <w:szCs w:val="24"/>
                  <w:lang w:bidi="fa-IR"/>
                </w:rPr>
                <m:t>-3</m:t>
              </m:r>
            </m:sup>
          </m:sSup>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T</m:t>
              </m:r>
            </m:e>
            <m:sup>
              <m:r>
                <m:rPr>
                  <m:sty m:val="bi"/>
                </m:rPr>
                <w:rPr>
                  <w:rFonts w:ascii="Cambria Math" w:eastAsia="Calibri" w:hAnsi="Cambria Math" w:cs="B Lotus"/>
                  <w:sz w:val="22"/>
                  <w:szCs w:val="24"/>
                  <w:lang w:bidi="fa-IR"/>
                </w:rPr>
                <m:t>4</m:t>
              </m:r>
            </m:sup>
          </m:sSup>
          <m:r>
            <m:rPr>
              <m:sty m:val="bi"/>
            </m:rPr>
            <w:rPr>
              <w:rFonts w:ascii="Cambria Math" w:eastAsia="Calibri" w:hAnsi="Cambria Math" w:cs="B Lotus"/>
              <w:sz w:val="22"/>
              <w:szCs w:val="24"/>
              <w:lang w:bidi="fa-IR"/>
            </w:rPr>
            <m:t>-1.348*</m:t>
          </m:r>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10</m:t>
              </m:r>
            </m:e>
            <m:sup>
              <m:r>
                <m:rPr>
                  <m:sty m:val="bi"/>
                </m:rPr>
                <w:rPr>
                  <w:rFonts w:ascii="Cambria Math" w:eastAsia="Calibri" w:hAnsi="Cambria Math" w:cs="B Lotus"/>
                  <w:sz w:val="22"/>
                  <w:szCs w:val="24"/>
                  <w:lang w:bidi="fa-IR"/>
                </w:rPr>
                <m:t>-4</m:t>
              </m:r>
            </m:sup>
          </m:sSup>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T</m:t>
              </m:r>
            </m:e>
            <m:sup>
              <m:r>
                <m:rPr>
                  <m:sty m:val="bi"/>
                </m:rPr>
                <w:rPr>
                  <w:rFonts w:ascii="Cambria Math" w:eastAsia="Calibri" w:hAnsi="Cambria Math" w:cs="B Lotus"/>
                  <w:sz w:val="22"/>
                  <w:szCs w:val="24"/>
                  <w:lang w:bidi="fa-IR"/>
                </w:rPr>
                <m:t>5</m:t>
              </m:r>
            </m:sup>
          </m:sSup>
          <m:r>
            <m:rPr>
              <m:sty m:val="bi"/>
            </m:rPr>
            <w:rPr>
              <w:rFonts w:ascii="Cambria Math" w:eastAsia="Calibri" w:hAnsi="Cambria Math" w:cs="B Lotus"/>
              <w:sz w:val="22"/>
              <w:szCs w:val="24"/>
              <w:lang w:bidi="fa-IR"/>
            </w:rPr>
            <m:t>+3.4132*</m:t>
          </m:r>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10</m:t>
              </m:r>
            </m:e>
            <m:sup>
              <m:r>
                <m:rPr>
                  <m:sty m:val="bi"/>
                </m:rPr>
                <w:rPr>
                  <w:rFonts w:ascii="Cambria Math" w:eastAsia="Calibri" w:hAnsi="Cambria Math" w:cs="B Lotus"/>
                  <w:sz w:val="22"/>
                  <w:szCs w:val="24"/>
                  <w:lang w:bidi="fa-IR"/>
                </w:rPr>
                <m:t>-6</m:t>
              </m:r>
            </m:sup>
          </m:sSup>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T</m:t>
              </m:r>
            </m:e>
            <m:sup>
              <m:r>
                <m:rPr>
                  <m:sty m:val="bi"/>
                </m:rPr>
                <w:rPr>
                  <w:rFonts w:ascii="Cambria Math" w:eastAsia="Calibri" w:hAnsi="Cambria Math" w:cs="B Lotus"/>
                  <w:sz w:val="22"/>
                  <w:szCs w:val="24"/>
                  <w:lang w:bidi="fa-IR"/>
                </w:rPr>
                <m:t>6</m:t>
              </m:r>
            </m:sup>
          </m:sSup>
          <m:r>
            <m:rPr>
              <m:sty m:val="bi"/>
            </m:rPr>
            <w:rPr>
              <w:rFonts w:ascii="Cambria Math" w:eastAsia="Calibri" w:hAnsi="Cambria Math" w:cs="B Lotus"/>
              <w:sz w:val="22"/>
              <w:szCs w:val="24"/>
              <w:lang w:bidi="fa-IR"/>
            </w:rPr>
            <m:t>-3.27*</m:t>
          </m:r>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10</m:t>
              </m:r>
            </m:e>
            <m:sup>
              <m:r>
                <m:rPr>
                  <m:sty m:val="bi"/>
                </m:rPr>
                <w:rPr>
                  <w:rFonts w:ascii="Cambria Math" w:eastAsia="Calibri" w:hAnsi="Cambria Math" w:cs="B Lotus"/>
                  <w:sz w:val="22"/>
                  <w:szCs w:val="24"/>
                  <w:lang w:bidi="fa-IR"/>
                </w:rPr>
                <m:t>-8</m:t>
              </m:r>
            </m:sup>
          </m:sSup>
          <m:sSup>
            <m:sSupPr>
              <m:ctrlPr>
                <w:rPr>
                  <w:rFonts w:ascii="Cambria Math" w:eastAsia="Calibri" w:hAnsi="Cambria Math" w:cs="B Lotus"/>
                  <w:b w:val="0"/>
                  <w:bCs w:val="0"/>
                  <w:i/>
                  <w:sz w:val="22"/>
                  <w:szCs w:val="24"/>
                  <w:lang w:bidi="fa-IR"/>
                </w:rPr>
              </m:ctrlPr>
            </m:sSupPr>
            <m:e>
              <m:r>
                <m:rPr>
                  <m:sty m:val="bi"/>
                </m:rPr>
                <w:rPr>
                  <w:rFonts w:ascii="Cambria Math" w:eastAsia="Calibri" w:hAnsi="Cambria Math" w:cs="B Lotus"/>
                  <w:sz w:val="22"/>
                  <w:szCs w:val="24"/>
                  <w:lang w:bidi="fa-IR"/>
                </w:rPr>
                <m:t>T</m:t>
              </m:r>
            </m:e>
            <m:sup>
              <m:r>
                <m:rPr>
                  <m:sty m:val="bi"/>
                </m:rPr>
                <w:rPr>
                  <w:rFonts w:ascii="Cambria Math" w:eastAsia="Calibri" w:hAnsi="Cambria Math" w:cs="B Lotus"/>
                  <w:sz w:val="22"/>
                  <w:szCs w:val="24"/>
                  <w:lang w:bidi="fa-IR"/>
                </w:rPr>
                <m:t>7</m:t>
              </m:r>
            </m:sup>
          </m:sSup>
        </m:oMath>
      </m:oMathPara>
    </w:p>
    <w:p w:rsidR="00ED5030" w:rsidRPr="0011090C" w:rsidRDefault="00ED5030" w:rsidP="007520DA">
      <w:pPr>
        <w:tabs>
          <w:tab w:val="left" w:leader="dot" w:pos="1134"/>
        </w:tabs>
        <w:bidi/>
        <w:spacing w:after="0" w:line="276" w:lineRule="auto"/>
        <w:jc w:val="both"/>
        <w:rPr>
          <w:rFonts w:ascii="Times New Roman" w:eastAsia="Calibri" w:hAnsi="Times New Roman"/>
          <w:b w:val="0"/>
          <w:bCs w:val="0"/>
          <w:sz w:val="22"/>
          <w:szCs w:val="24"/>
          <w:lang w:bidi="fa-IR"/>
        </w:rPr>
      </w:pPr>
      <w:r w:rsidRPr="0011090C">
        <w:rPr>
          <w:rFonts w:ascii="Times New Roman" w:eastAsia="Calibri" w:hAnsi="Times New Roman" w:hint="cs"/>
          <w:b w:val="0"/>
          <w:bCs w:val="0"/>
          <w:sz w:val="22"/>
          <w:szCs w:val="24"/>
          <w:rtl/>
          <w:lang w:bidi="fa-IR"/>
        </w:rPr>
        <w:t xml:space="preserve">عمق نوری </w:t>
      </w:r>
      <w:r w:rsidRPr="0011090C">
        <w:rPr>
          <w:rFonts w:eastAsia="Calibri" w:cs="Times New Roman"/>
          <w:b w:val="0"/>
          <w:bCs w:val="0"/>
          <w:sz w:val="22"/>
          <w:szCs w:val="22"/>
          <w:lang w:bidi="fa-IR"/>
        </w:rPr>
        <w:t>(Z</w:t>
      </w:r>
      <w:r w:rsidRPr="0011090C">
        <w:rPr>
          <w:rFonts w:eastAsia="Calibri" w:cs="Times New Roman"/>
          <w:b w:val="0"/>
          <w:bCs w:val="0"/>
          <w:sz w:val="22"/>
          <w:szCs w:val="22"/>
          <w:vertAlign w:val="subscript"/>
          <w:lang w:bidi="fa-IR"/>
        </w:rPr>
        <w:t>eu</w:t>
      </w:r>
      <w:r w:rsidRPr="0011090C">
        <w:rPr>
          <w:rFonts w:eastAsia="Calibri" w:cs="Times New Roman"/>
          <w:b w:val="0"/>
          <w:bCs w:val="0"/>
          <w:sz w:val="22"/>
          <w:szCs w:val="22"/>
          <w:lang w:bidi="fa-IR"/>
        </w:rPr>
        <w:t>)</w:t>
      </w:r>
      <w:r w:rsidRPr="0011090C">
        <w:rPr>
          <w:rFonts w:ascii="Times New Roman" w:eastAsia="Calibri" w:hAnsi="Times New Roman" w:hint="cs"/>
          <w:b w:val="0"/>
          <w:bCs w:val="0"/>
          <w:sz w:val="22"/>
          <w:szCs w:val="24"/>
          <w:rtl/>
          <w:lang w:bidi="fa-IR"/>
        </w:rPr>
        <w:t xml:space="preserve">نیز از طریق رابطه زیر بدست می‌آید.  </w:t>
      </w:r>
    </w:p>
    <w:p w:rsidR="00ED5030" w:rsidRPr="0011090C" w:rsidRDefault="00ED5030" w:rsidP="007520DA">
      <w:pPr>
        <w:tabs>
          <w:tab w:val="left" w:leader="dot" w:pos="1134"/>
        </w:tabs>
        <w:bidi/>
        <w:spacing w:after="0" w:line="276" w:lineRule="auto"/>
        <w:jc w:val="both"/>
        <w:rPr>
          <w:rFonts w:ascii="Times New Roman" w:eastAsia="Calibri" w:hAnsi="Times New Roman"/>
          <w:b w:val="0"/>
          <w:bCs w:val="0"/>
          <w:sz w:val="22"/>
          <w:szCs w:val="24"/>
          <w:rtl/>
          <w:lang w:bidi="fa-IR"/>
        </w:rPr>
      </w:pPr>
    </w:p>
    <w:p w:rsidR="00ED5030" w:rsidRPr="0011090C" w:rsidRDefault="00ED5030" w:rsidP="007520DA">
      <w:pPr>
        <w:tabs>
          <w:tab w:val="left" w:leader="dot" w:pos="1134"/>
        </w:tabs>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 xml:space="preserve">اگر مقدار </w:t>
      </w:r>
      <w:r w:rsidRPr="0011090C">
        <w:rPr>
          <w:rFonts w:eastAsia="Calibri" w:hint="cs"/>
          <w:b w:val="0"/>
          <w:bCs w:val="0"/>
          <w:sz w:val="22"/>
          <w:szCs w:val="24"/>
          <w:rtl/>
          <w:lang w:bidi="fa-IR"/>
        </w:rPr>
        <w:t>1</w:t>
      </w:r>
      <w:r w:rsidRPr="0011090C">
        <w:rPr>
          <w:rFonts w:eastAsia="Calibri"/>
          <w:b w:val="0"/>
          <w:bCs w:val="0"/>
          <w:sz w:val="22"/>
          <w:szCs w:val="24"/>
          <w:lang w:bidi="fa-IR"/>
        </w:rPr>
        <w:t>Chl a&lt;</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lang w:bidi="fa-IR"/>
        </w:rPr>
        <w:t xml:space="preserve"> باشد:</w:t>
      </w:r>
    </w:p>
    <w:p w:rsidR="00ED5030" w:rsidRPr="0011090C" w:rsidRDefault="00ED5030" w:rsidP="007520DA">
      <w:pPr>
        <w:tabs>
          <w:tab w:val="left" w:leader="dot" w:pos="1134"/>
        </w:tabs>
        <w:bidi/>
        <w:spacing w:before="240" w:after="0" w:line="276" w:lineRule="auto"/>
        <w:ind w:firstLine="206"/>
        <w:jc w:val="both"/>
        <w:rPr>
          <w:rFonts w:ascii="Times New Roman" w:eastAsia="Calibri" w:hAnsi="Times New Roman"/>
          <w:b w:val="0"/>
          <w:bCs w:val="0"/>
          <w:sz w:val="22"/>
          <w:szCs w:val="22"/>
          <w:rtl/>
          <w:lang w:bidi="fa-IR"/>
        </w:rPr>
      </w:pPr>
      <m:oMathPara>
        <m:oMathParaPr>
          <m:jc m:val="left"/>
        </m:oMathParaPr>
        <m:oMath>
          <m:r>
            <m:rPr>
              <m:sty m:val="bi"/>
            </m:rPr>
            <w:rPr>
              <w:rFonts w:ascii="Cambria Math" w:eastAsia="Calibri" w:hAnsi="Cambria Math" w:cs="Times New Roman"/>
              <w:sz w:val="22"/>
              <w:szCs w:val="22"/>
              <w:lang w:bidi="fa-IR"/>
            </w:rPr>
            <m:t xml:space="preserve"> Chla-tot=38.0*Pow </m:t>
          </m:r>
          <m:d>
            <m:dPr>
              <m:ctrlPr>
                <w:rPr>
                  <w:rFonts w:ascii="Cambria Math" w:eastAsia="Calibri" w:hAnsi="Cambria Math" w:cs="Times New Roman"/>
                  <w:b w:val="0"/>
                  <w:bCs w:val="0"/>
                  <w:i/>
                  <w:sz w:val="22"/>
                  <w:szCs w:val="22"/>
                  <w:lang w:bidi="fa-IR"/>
                </w:rPr>
              </m:ctrlPr>
            </m:dPr>
            <m:e>
              <m:r>
                <m:rPr>
                  <m:sty m:val="bi"/>
                </m:rPr>
                <w:rPr>
                  <w:rFonts w:ascii="Cambria Math" w:eastAsia="Calibri" w:hAnsi="Cambria Math" w:cs="Times New Roman"/>
                  <w:sz w:val="22"/>
                  <w:szCs w:val="22"/>
                  <w:lang w:bidi="fa-IR"/>
                </w:rPr>
                <m:t>Chla.0.425</m:t>
              </m:r>
            </m:e>
          </m:d>
          <m:r>
            <m:rPr>
              <m:sty m:val="b"/>
            </m:rPr>
            <w:rPr>
              <w:rFonts w:ascii="Cambria Math" w:eastAsia="Calibri" w:hAnsi="Cambria Math" w:cs="Times New Roman"/>
              <w:sz w:val="22"/>
              <w:szCs w:val="22"/>
              <w:lang w:bidi="fa-IR"/>
            </w:rPr>
            <w:br/>
          </m:r>
        </m:oMath>
      </m:oMathPara>
      <w:r w:rsidRPr="0011090C">
        <w:rPr>
          <w:rFonts w:ascii="Times New Roman" w:eastAsia="Calibri" w:hAnsi="Times New Roman"/>
          <w:b w:val="0"/>
          <w:bCs w:val="0"/>
          <w:sz w:val="22"/>
          <w:szCs w:val="22"/>
          <w:rtl/>
          <w:lang w:bidi="fa-IR"/>
        </w:rPr>
        <w:t>اگر مقدار</w:t>
      </w:r>
      <w:r w:rsidRPr="0011090C">
        <w:rPr>
          <w:rFonts w:eastAsia="Calibri"/>
          <w:b w:val="0"/>
          <w:bCs w:val="0"/>
          <w:sz w:val="22"/>
          <w:szCs w:val="24"/>
          <w:rtl/>
          <w:lang w:bidi="fa-IR"/>
        </w:rPr>
        <w:t xml:space="preserve"> </w:t>
      </w:r>
      <w:r w:rsidRPr="0011090C">
        <w:rPr>
          <w:rFonts w:eastAsia="Calibri" w:cs="Times New Roman"/>
          <w:b w:val="0"/>
          <w:bCs w:val="0"/>
          <w:sz w:val="22"/>
          <w:szCs w:val="24"/>
          <w:lang w:bidi="fa-IR"/>
        </w:rPr>
        <w:t>&lt;</w:t>
      </w:r>
      <w:r w:rsidRPr="0011090C">
        <w:rPr>
          <w:rFonts w:eastAsia="Calibri"/>
          <w:b w:val="0"/>
          <w:bCs w:val="0"/>
          <w:sz w:val="22"/>
          <w:szCs w:val="24"/>
          <w:lang w:bidi="fa-IR"/>
        </w:rPr>
        <w:t>Chl a</w:t>
      </w:r>
      <w:r w:rsidRPr="0011090C">
        <w:rPr>
          <w:rFonts w:eastAsia="Calibri" w:hint="cs"/>
          <w:b w:val="0"/>
          <w:bCs w:val="0"/>
          <w:sz w:val="22"/>
          <w:szCs w:val="24"/>
          <w:rtl/>
          <w:lang w:bidi="fa-IR"/>
        </w:rPr>
        <w:t>1</w:t>
      </w:r>
      <w:r w:rsidRPr="0011090C">
        <w:rPr>
          <w:rFonts w:eastAsia="Calibri"/>
          <w:b w:val="0"/>
          <w:bCs w:val="0"/>
          <w:sz w:val="22"/>
          <w:szCs w:val="24"/>
          <w:rtl/>
          <w:lang w:bidi="fa-IR"/>
        </w:rPr>
        <w:t xml:space="preserve"> </w:t>
      </w:r>
      <w:r w:rsidRPr="0011090C">
        <w:rPr>
          <w:rFonts w:ascii="Times New Roman" w:eastAsia="Calibri" w:hAnsi="Times New Roman"/>
          <w:b w:val="0"/>
          <w:bCs w:val="0"/>
          <w:sz w:val="22"/>
          <w:szCs w:val="22"/>
          <w:rtl/>
          <w:lang w:bidi="fa-IR"/>
        </w:rPr>
        <w:t xml:space="preserve"> باشد:</w:t>
      </w:r>
      <m:oMath>
        <m:r>
          <m:rPr>
            <m:sty m:val="bi"/>
          </m:rPr>
          <w:rPr>
            <w:rFonts w:ascii="Cambria Math" w:eastAsia="Calibri" w:hAnsi="Cambria Math" w:cs="Times New Roman"/>
            <w:sz w:val="22"/>
            <w:szCs w:val="22"/>
            <w:lang w:bidi="fa-IR"/>
          </w:rPr>
          <m:t xml:space="preserve"> </m:t>
        </m:r>
      </m:oMath>
    </w:p>
    <w:p w:rsidR="00ED5030" w:rsidRPr="0011090C" w:rsidRDefault="00ED5030" w:rsidP="007520DA">
      <w:pPr>
        <w:tabs>
          <w:tab w:val="left" w:leader="dot" w:pos="1134"/>
        </w:tabs>
        <w:bidi/>
        <w:spacing w:before="240" w:after="0" w:line="276" w:lineRule="auto"/>
        <w:ind w:firstLine="206"/>
        <w:jc w:val="both"/>
        <w:rPr>
          <w:rFonts w:ascii="Times New Roman" w:eastAsia="Calibri" w:hAnsi="Times New Roman"/>
          <w:b w:val="0"/>
          <w:bCs w:val="0"/>
          <w:sz w:val="22"/>
          <w:szCs w:val="22"/>
          <w:rtl/>
          <w:lang w:bidi="fa-IR"/>
        </w:rPr>
      </w:pPr>
      <m:oMathPara>
        <m:oMathParaPr>
          <m:jc m:val="left"/>
        </m:oMathParaPr>
        <m:oMath>
          <m:r>
            <m:rPr>
              <m:sty m:val="bi"/>
            </m:rPr>
            <w:rPr>
              <w:rFonts w:ascii="Cambria Math" w:eastAsia="Calibri" w:hAnsi="Cambria Math" w:cs="B Lotus"/>
              <w:sz w:val="22"/>
              <w:szCs w:val="22"/>
              <w:lang w:bidi="fa-IR"/>
            </w:rPr>
            <m:t xml:space="preserve"> </m:t>
          </m:r>
          <m:r>
            <m:rPr>
              <m:sty m:val="bi"/>
            </m:rPr>
            <w:rPr>
              <w:rFonts w:ascii="Cambria Math" w:eastAsia="Calibri" w:hAnsi="Cambria Math" w:cs="Times New Roman"/>
              <w:sz w:val="22"/>
              <w:szCs w:val="22"/>
              <w:lang w:bidi="fa-IR"/>
            </w:rPr>
            <m:t>Chla-tot=</m:t>
          </m:r>
          <m:r>
            <m:rPr>
              <m:sty m:val="b"/>
            </m:rPr>
            <w:rPr>
              <w:rFonts w:ascii="Cambria Math" w:eastAsia="Calibri" w:hAnsi="Cambria Math"/>
              <w:sz w:val="22"/>
              <w:szCs w:val="24"/>
              <w:lang w:bidi="fa-IR"/>
            </w:rPr>
            <m:t>40</m:t>
          </m:r>
          <m:r>
            <m:rPr>
              <m:sty m:val="bi"/>
            </m:rPr>
            <w:rPr>
              <w:rFonts w:ascii="Cambria Math" w:eastAsia="Calibri" w:hAnsi="Cambria Math" w:cs="Times New Roman"/>
              <w:sz w:val="22"/>
              <w:szCs w:val="22"/>
              <w:lang w:bidi="fa-IR"/>
            </w:rPr>
            <m:t xml:space="preserve">.2*Pow </m:t>
          </m:r>
          <m:d>
            <m:dPr>
              <m:ctrlPr>
                <w:rPr>
                  <w:rFonts w:ascii="Cambria Math" w:eastAsia="Calibri" w:hAnsi="Cambria Math" w:cs="Times New Roman"/>
                  <w:b w:val="0"/>
                  <w:bCs w:val="0"/>
                  <w:i/>
                  <w:sz w:val="22"/>
                  <w:szCs w:val="22"/>
                  <w:lang w:bidi="fa-IR"/>
                </w:rPr>
              </m:ctrlPr>
            </m:dPr>
            <m:e>
              <m:r>
                <m:rPr>
                  <m:sty m:val="bi"/>
                </m:rPr>
                <w:rPr>
                  <w:rFonts w:ascii="Cambria Math" w:eastAsia="Calibri" w:hAnsi="Cambria Math" w:cs="Times New Roman"/>
                  <w:sz w:val="22"/>
                  <w:szCs w:val="22"/>
                  <w:lang w:bidi="fa-IR"/>
                </w:rPr>
                <m:t>Chla.0.507</m:t>
              </m:r>
            </m:e>
          </m:d>
        </m:oMath>
      </m:oMathPara>
    </w:p>
    <w:p w:rsidR="00ED5030" w:rsidRPr="0011090C" w:rsidRDefault="008C761C" w:rsidP="007520DA">
      <w:pPr>
        <w:tabs>
          <w:tab w:val="left" w:leader="dot" w:pos="1134"/>
        </w:tabs>
        <w:bidi/>
        <w:spacing w:before="240" w:after="0" w:line="276" w:lineRule="auto"/>
        <w:ind w:firstLine="206"/>
        <w:jc w:val="both"/>
        <w:rPr>
          <w:rFonts w:ascii="Times New Roman" w:eastAsia="Calibri" w:hAnsi="Times New Roman"/>
          <w:b w:val="0"/>
          <w:bCs w:val="0"/>
          <w:sz w:val="22"/>
          <w:szCs w:val="22"/>
          <w:rtl/>
          <w:lang w:bidi="fa-IR"/>
        </w:rPr>
      </w:pPr>
      <m:oMathPara>
        <m:oMathParaPr>
          <m:jc m:val="left"/>
        </m:oMathParaPr>
        <m:oMath>
          <m:sSub>
            <m:sSubPr>
              <m:ctrlPr>
                <w:rPr>
                  <w:rFonts w:ascii="Cambria Math" w:eastAsia="Calibri" w:hAnsi="Cambria Math" w:cs="B Lotus"/>
                  <w:b w:val="0"/>
                  <w:bCs w:val="0"/>
                  <w:i/>
                  <w:sz w:val="22"/>
                  <w:szCs w:val="22"/>
                  <w:lang w:bidi="fa-IR"/>
                </w:rPr>
              </m:ctrlPr>
            </m:sSubPr>
            <m:e>
              <m:r>
                <m:rPr>
                  <m:sty m:val="bi"/>
                </m:rPr>
                <w:rPr>
                  <w:rFonts w:ascii="Cambria Math" w:eastAsia="Calibri" w:hAnsi="Cambria Math" w:cs="B Lotus"/>
                  <w:sz w:val="22"/>
                  <w:szCs w:val="22"/>
                  <w:lang w:bidi="fa-IR"/>
                </w:rPr>
                <m:t>Z</m:t>
              </m:r>
            </m:e>
            <m:sub>
              <m:r>
                <m:rPr>
                  <m:sty m:val="bi"/>
                </m:rPr>
                <w:rPr>
                  <w:rFonts w:ascii="Cambria Math" w:eastAsia="Calibri" w:hAnsi="Cambria Math" w:cs="B Lotus"/>
                  <w:sz w:val="22"/>
                  <w:szCs w:val="22"/>
                  <w:lang w:bidi="fa-IR"/>
                </w:rPr>
                <m:t>eu</m:t>
              </m:r>
            </m:sub>
          </m:sSub>
          <m:r>
            <m:rPr>
              <m:sty m:val="bi"/>
            </m:rPr>
            <w:rPr>
              <w:rFonts w:ascii="Cambria Math" w:eastAsia="Calibri" w:hAnsi="Cambria Math" w:cs="B Lotus"/>
              <w:sz w:val="22"/>
              <w:szCs w:val="22"/>
              <w:lang w:bidi="fa-IR"/>
            </w:rPr>
            <m:t xml:space="preserve">=200*pow </m:t>
          </m:r>
          <m:d>
            <m:dPr>
              <m:ctrlPr>
                <w:rPr>
                  <w:rFonts w:ascii="Cambria Math" w:eastAsia="Calibri" w:hAnsi="Cambria Math" w:cs="B Lotus"/>
                  <w:b w:val="0"/>
                  <w:bCs w:val="0"/>
                  <w:i/>
                  <w:sz w:val="22"/>
                  <w:szCs w:val="22"/>
                  <w:lang w:bidi="fa-IR"/>
                </w:rPr>
              </m:ctrlPr>
            </m:dPr>
            <m:e>
              <m:r>
                <m:rPr>
                  <m:sty m:val="bi"/>
                </m:rPr>
                <w:rPr>
                  <w:rFonts w:ascii="Cambria Math" w:eastAsia="Calibri" w:hAnsi="Cambria Math" w:cs="B Lotus"/>
                  <w:sz w:val="22"/>
                  <w:szCs w:val="22"/>
                  <w:lang w:bidi="fa-IR"/>
                </w:rPr>
                <m:t xml:space="preserve">Chla-tot </m:t>
              </m:r>
              <m:d>
                <m:dPr>
                  <m:ctrlPr>
                    <w:rPr>
                      <w:rFonts w:ascii="Cambria Math" w:eastAsia="Calibri" w:hAnsi="Cambria Math" w:cs="B Lotus"/>
                      <w:b w:val="0"/>
                      <w:bCs w:val="0"/>
                      <w:i/>
                      <w:sz w:val="22"/>
                      <w:szCs w:val="22"/>
                      <w:lang w:bidi="fa-IR"/>
                    </w:rPr>
                  </m:ctrlPr>
                </m:dPr>
                <m:e>
                  <m:r>
                    <m:rPr>
                      <m:sty m:val="bi"/>
                    </m:rPr>
                    <w:rPr>
                      <w:rFonts w:ascii="Cambria Math" w:eastAsia="Calibri" w:hAnsi="Cambria Math" w:cs="B Lotus"/>
                      <w:sz w:val="22"/>
                      <w:szCs w:val="22"/>
                      <w:lang w:bidi="fa-IR"/>
                    </w:rPr>
                    <m:t>-0.293</m:t>
                  </m:r>
                </m:e>
              </m:d>
            </m:e>
          </m:d>
        </m:oMath>
      </m:oMathPara>
    </w:p>
    <w:p w:rsidR="00ED5030" w:rsidRPr="0011090C" w:rsidRDefault="00ED5030" w:rsidP="007520DA">
      <w:pPr>
        <w:tabs>
          <w:tab w:val="left" w:leader="dot" w:pos="1134"/>
        </w:tabs>
        <w:bidi/>
        <w:spacing w:before="240" w:after="0" w:line="276" w:lineRule="auto"/>
        <w:jc w:val="both"/>
        <w:rPr>
          <w:rFonts w:ascii="Times New Roman" w:eastAsia="Calibri" w:hAnsi="Times New Roman" w:cs="B Lotus"/>
          <w:b w:val="0"/>
          <w:bCs w:val="0"/>
          <w:sz w:val="22"/>
          <w:szCs w:val="22"/>
          <w:rtl/>
          <w:lang w:bidi="fa-IR"/>
        </w:rPr>
      </w:pPr>
      <w:r w:rsidRPr="0011090C">
        <w:rPr>
          <w:rFonts w:ascii="Times New Roman" w:eastAsia="Calibri" w:hAnsi="Times New Roman" w:hint="cs"/>
          <w:b w:val="0"/>
          <w:bCs w:val="0"/>
          <w:sz w:val="22"/>
          <w:szCs w:val="24"/>
          <w:rtl/>
          <w:lang w:bidi="fa-IR"/>
        </w:rPr>
        <w:t xml:space="preserve">و اگر عمق نوری برآورد شده از رابطه بالا 102 </w:t>
      </w:r>
      <w:r w:rsidRPr="0011090C">
        <w:rPr>
          <w:rFonts w:eastAsia="Calibri"/>
          <w:b w:val="0"/>
          <w:bCs w:val="0"/>
          <w:sz w:val="22"/>
          <w:szCs w:val="24"/>
          <w:lang w:bidi="fa-IR"/>
        </w:rPr>
        <w:t>Z</w:t>
      </w:r>
      <w:r w:rsidRPr="0011090C">
        <w:rPr>
          <w:rFonts w:eastAsia="Calibri"/>
          <w:b w:val="0"/>
          <w:bCs w:val="0"/>
          <w:sz w:val="22"/>
          <w:szCs w:val="24"/>
          <w:vertAlign w:val="subscript"/>
          <w:lang w:bidi="fa-IR"/>
        </w:rPr>
        <w:t>eu</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cs="Times New Roman"/>
          <w:b w:val="0"/>
          <w:bCs w:val="0"/>
          <w:sz w:val="22"/>
          <w:szCs w:val="24"/>
          <w:lang w:bidi="fa-IR"/>
        </w:rPr>
        <w:t>≤</w:t>
      </w:r>
      <w:r w:rsidRPr="0011090C">
        <w:rPr>
          <w:rFonts w:ascii="Times New Roman" w:eastAsia="Calibri" w:hAnsi="Times New Roman" w:cs="Times New Roman" w:hint="cs"/>
          <w:b w:val="0"/>
          <w:bCs w:val="0"/>
          <w:sz w:val="22"/>
          <w:szCs w:val="24"/>
          <w:rtl/>
          <w:lang w:bidi="fa-IR"/>
        </w:rPr>
        <w:t xml:space="preserve"> </w:t>
      </w:r>
      <w:r w:rsidRPr="0011090C">
        <w:rPr>
          <w:rFonts w:ascii="Times New Roman" w:eastAsia="Calibri" w:hAnsi="Times New Roman" w:hint="cs"/>
          <w:b w:val="0"/>
          <w:bCs w:val="0"/>
          <w:sz w:val="22"/>
          <w:szCs w:val="24"/>
          <w:rtl/>
          <w:lang w:bidi="fa-IR"/>
        </w:rPr>
        <w:t>باشد:</w:t>
      </w:r>
    </w:p>
    <w:p w:rsidR="00ED5030" w:rsidRPr="0011090C" w:rsidRDefault="008C761C" w:rsidP="007520DA">
      <w:pPr>
        <w:tabs>
          <w:tab w:val="left" w:leader="dot" w:pos="1134"/>
        </w:tabs>
        <w:bidi/>
        <w:spacing w:before="240" w:after="0" w:line="276" w:lineRule="auto"/>
        <w:ind w:firstLine="206"/>
        <w:jc w:val="both"/>
        <w:rPr>
          <w:rFonts w:ascii="Times New Roman" w:eastAsia="Calibri" w:hAnsi="Times New Roman" w:cs="B Lotus"/>
          <w:b w:val="0"/>
          <w:bCs w:val="0"/>
          <w:sz w:val="22"/>
          <w:szCs w:val="22"/>
          <w:rtl/>
          <w:lang w:bidi="fa-IR"/>
        </w:rPr>
      </w:pPr>
      <m:oMathPara>
        <m:oMathParaPr>
          <m:jc m:val="left"/>
        </m:oMathParaPr>
        <m:oMath>
          <m:sSub>
            <m:sSubPr>
              <m:ctrlPr>
                <w:rPr>
                  <w:rFonts w:ascii="Cambria Math" w:eastAsia="Calibri" w:hAnsi="Cambria Math" w:cs="B Lotus"/>
                  <w:b w:val="0"/>
                  <w:bCs w:val="0"/>
                  <w:i/>
                  <w:sz w:val="22"/>
                  <w:szCs w:val="22"/>
                  <w:lang w:bidi="fa-IR"/>
                </w:rPr>
              </m:ctrlPr>
            </m:sSubPr>
            <m:e>
              <m:r>
                <m:rPr>
                  <m:sty m:val="bi"/>
                </m:rPr>
                <w:rPr>
                  <w:rFonts w:ascii="Cambria Math" w:eastAsia="Calibri" w:hAnsi="Cambria Math" w:cs="B Lotus"/>
                  <w:sz w:val="22"/>
                  <w:szCs w:val="22"/>
                  <w:lang w:bidi="fa-IR"/>
                </w:rPr>
                <m:t>Z</m:t>
              </m:r>
            </m:e>
            <m:sub>
              <m:r>
                <m:rPr>
                  <m:sty m:val="bi"/>
                </m:rPr>
                <w:rPr>
                  <w:rFonts w:ascii="Cambria Math" w:eastAsia="Calibri" w:hAnsi="Cambria Math" w:cs="B Lotus"/>
                  <w:sz w:val="22"/>
                  <w:szCs w:val="22"/>
                  <w:lang w:bidi="fa-IR"/>
                </w:rPr>
                <m:t>eu</m:t>
              </m:r>
            </m:sub>
          </m:sSub>
          <m:r>
            <m:rPr>
              <m:sty m:val="bi"/>
            </m:rPr>
            <w:rPr>
              <w:rFonts w:ascii="Cambria Math" w:eastAsia="Calibri" w:hAnsi="Cambria Math" w:cs="B Lotus"/>
              <w:sz w:val="22"/>
              <w:szCs w:val="22"/>
              <w:lang w:bidi="fa-IR"/>
            </w:rPr>
            <m:t xml:space="preserve">=568.2*pow </m:t>
          </m:r>
          <m:d>
            <m:dPr>
              <m:ctrlPr>
                <w:rPr>
                  <w:rFonts w:ascii="Cambria Math" w:eastAsia="Calibri" w:hAnsi="Cambria Math" w:cs="B Lotus"/>
                  <w:b w:val="0"/>
                  <w:bCs w:val="0"/>
                  <w:i/>
                  <w:sz w:val="22"/>
                  <w:szCs w:val="22"/>
                  <w:lang w:bidi="fa-IR"/>
                </w:rPr>
              </m:ctrlPr>
            </m:dPr>
            <m:e>
              <m:r>
                <m:rPr>
                  <m:sty m:val="bi"/>
                </m:rPr>
                <w:rPr>
                  <w:rFonts w:ascii="Cambria Math" w:eastAsia="Calibri" w:hAnsi="Cambria Math" w:cs="B Lotus"/>
                  <w:sz w:val="22"/>
                  <w:szCs w:val="22"/>
                  <w:lang w:bidi="fa-IR"/>
                </w:rPr>
                <m:t xml:space="preserve">Chla-tot </m:t>
              </m:r>
              <m:d>
                <m:dPr>
                  <m:ctrlPr>
                    <w:rPr>
                      <w:rFonts w:ascii="Cambria Math" w:eastAsia="Calibri" w:hAnsi="Cambria Math" w:cs="B Lotus"/>
                      <w:b w:val="0"/>
                      <w:bCs w:val="0"/>
                      <w:i/>
                      <w:sz w:val="22"/>
                      <w:szCs w:val="22"/>
                      <w:lang w:bidi="fa-IR"/>
                    </w:rPr>
                  </m:ctrlPr>
                </m:dPr>
                <m:e>
                  <m:r>
                    <m:rPr>
                      <m:sty m:val="bi"/>
                    </m:rPr>
                    <w:rPr>
                      <w:rFonts w:ascii="Cambria Math" w:eastAsia="Calibri" w:hAnsi="Cambria Math" w:cs="B Lotus"/>
                      <w:sz w:val="22"/>
                      <w:szCs w:val="22"/>
                      <w:lang w:bidi="fa-IR"/>
                    </w:rPr>
                    <m:t>-0.746</m:t>
                  </m:r>
                </m:e>
              </m:d>
            </m:e>
          </m:d>
        </m:oMath>
      </m:oMathPara>
    </w:p>
    <w:p w:rsidR="00ED5030" w:rsidRPr="0011090C" w:rsidRDefault="00ED5030" w:rsidP="007520DA">
      <w:pPr>
        <w:bidi/>
        <w:spacing w:after="0" w:line="276" w:lineRule="auto"/>
        <w:ind w:firstLine="567"/>
        <w:jc w:val="both"/>
        <w:rPr>
          <w:rFonts w:ascii="Times New Roman" w:eastAsia="Calibri" w:hAnsi="Times New Roman" w:cs="B Lotus"/>
          <w:b w:val="0"/>
          <w:bCs w:val="0"/>
          <w:sz w:val="22"/>
          <w:szCs w:val="22"/>
          <w:rtl/>
          <w:lang w:bidi="fa-IR"/>
        </w:rPr>
      </w:pPr>
      <w:r w:rsidRPr="0011090C">
        <w:rPr>
          <w:rFonts w:ascii="Times New Roman" w:eastAsia="Calibri" w:hAnsi="Times New Roman" w:cs="B Nazanin"/>
          <w:b w:val="0"/>
          <w:bCs w:val="0"/>
          <w:i/>
          <w:noProof/>
          <w:sz w:val="24"/>
          <w:szCs w:val="26"/>
          <w:vertAlign w:val="subscript"/>
          <w:rtl/>
          <w:lang w:bidi="fa-IR"/>
        </w:rPr>
        <w:br w:type="textWrapping" w:clear="all"/>
      </w:r>
      <w:r w:rsidRPr="0011090C">
        <w:rPr>
          <w:rFonts w:eastAsia="Calibri" w:cs="B Nazanin"/>
          <w:b w:val="0"/>
          <w:bCs w:val="0"/>
          <w:noProof/>
          <w:sz w:val="22"/>
          <w:szCs w:val="22"/>
          <w:lang w:bidi="fa-IR"/>
        </w:rPr>
        <w:t>PP</w:t>
      </w:r>
      <w:r w:rsidRPr="0011090C">
        <w:rPr>
          <w:rFonts w:ascii="Times New Roman" w:eastAsia="Calibri" w:hAnsi="Times New Roman"/>
          <w:b w:val="0"/>
          <w:bCs w:val="0"/>
          <w:sz w:val="22"/>
          <w:szCs w:val="24"/>
          <w:rtl/>
          <w:lang w:bidi="fa-IR"/>
        </w:rPr>
        <w:t>: انتگرال تول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د</w:t>
      </w:r>
      <w:r w:rsidRPr="0011090C">
        <w:rPr>
          <w:rFonts w:ascii="Times New Roman" w:eastAsia="Calibri" w:hAnsi="Times New Roman"/>
          <w:b w:val="0"/>
          <w:bCs w:val="0"/>
          <w:sz w:val="22"/>
          <w:szCs w:val="24"/>
          <w:rtl/>
          <w:lang w:bidi="fa-IR"/>
        </w:rPr>
        <w:t xml:space="preserve"> اول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ه</w:t>
      </w:r>
      <w:r w:rsidRPr="0011090C">
        <w:rPr>
          <w:rFonts w:ascii="Times New Roman" w:eastAsia="Calibri" w:hAnsi="Times New Roman"/>
          <w:b w:val="0"/>
          <w:bCs w:val="0"/>
          <w:sz w:val="22"/>
          <w:szCs w:val="24"/>
          <w:rtl/>
          <w:lang w:bidi="fa-IR"/>
        </w:rPr>
        <w:t xml:space="preserve"> در</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b w:val="0"/>
          <w:bCs w:val="0"/>
          <w:sz w:val="22"/>
          <w:szCs w:val="24"/>
          <w:rtl/>
          <w:lang w:bidi="fa-IR"/>
        </w:rPr>
        <w:t>عمق نور</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(گرم کربن </w:t>
      </w:r>
      <w:r w:rsidRPr="0011090C">
        <w:rPr>
          <w:rFonts w:ascii="Times New Roman" w:eastAsia="Calibri" w:hAnsi="Times New Roman" w:hint="cs"/>
          <w:b w:val="0"/>
          <w:bCs w:val="0"/>
          <w:sz w:val="22"/>
          <w:szCs w:val="24"/>
          <w:rtl/>
          <w:lang w:bidi="fa-IR"/>
        </w:rPr>
        <w:t>بر</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b w:val="0"/>
          <w:bCs w:val="0"/>
          <w:sz w:val="22"/>
          <w:szCs w:val="24"/>
          <w:rtl/>
          <w:lang w:bidi="fa-IR"/>
        </w:rPr>
        <w:t>متر</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مربع در روز)</w:t>
      </w:r>
      <w:r w:rsidRPr="0011090C">
        <w:rPr>
          <w:rFonts w:ascii="Times New Roman" w:eastAsia="Calibri" w:hAnsi="Times New Roman" w:hint="cs"/>
          <w:b w:val="0"/>
          <w:bCs w:val="0"/>
          <w:sz w:val="22"/>
          <w:szCs w:val="24"/>
          <w:rtl/>
          <w:lang w:bidi="fa-IR"/>
        </w:rPr>
        <w:t>.</w:t>
      </w:r>
      <w:r w:rsidRPr="0011090C">
        <w:rPr>
          <w:rFonts w:ascii="Times New Roman" w:eastAsia="Calibri" w:hAnsi="Times New Roman" w:cs="B Lotus" w:hint="cs"/>
          <w:b w:val="0"/>
          <w:bCs w:val="0"/>
          <w:sz w:val="22"/>
          <w:szCs w:val="22"/>
          <w:rtl/>
          <w:lang w:bidi="fa-IR"/>
        </w:rPr>
        <w:t xml:space="preserve"> </w:t>
      </w:r>
    </w:p>
    <w:p w:rsidR="00ED5030" w:rsidRPr="0011090C" w:rsidRDefault="00ED5030" w:rsidP="007520DA">
      <w:pPr>
        <w:bidi/>
        <w:spacing w:after="0" w:line="276" w:lineRule="auto"/>
        <w:jc w:val="both"/>
        <w:rPr>
          <w:rFonts w:ascii="Times New Roman" w:eastAsia="Calibri" w:hAnsi="Times New Roman" w:cs="B Lotus"/>
          <w:b w:val="0"/>
          <w:bCs w:val="0"/>
          <w:sz w:val="22"/>
          <w:szCs w:val="22"/>
          <w:rtl/>
          <w:lang w:bidi="fa-IR"/>
        </w:rPr>
      </w:pPr>
      <w:r w:rsidRPr="0011090C">
        <w:rPr>
          <w:rFonts w:ascii="Times New Roman" w:eastAsia="Calibri" w:hAnsi="Times New Roman"/>
          <w:b w:val="0"/>
          <w:bCs w:val="0"/>
          <w:sz w:val="22"/>
          <w:szCs w:val="24"/>
          <w:lang w:bidi="fa-IR"/>
        </w:rPr>
        <w:t xml:space="preserve"> </w:t>
      </w:r>
      <w:r w:rsidRPr="0011090C">
        <w:rPr>
          <w:rFonts w:eastAsia="Calibri" w:cs="B Nazanin"/>
          <w:b w:val="0"/>
          <w:bCs w:val="0"/>
          <w:noProof/>
          <w:sz w:val="22"/>
          <w:szCs w:val="22"/>
          <w:lang w:bidi="fa-IR"/>
        </w:rPr>
        <w:t>Chl</w:t>
      </w:r>
      <w:r w:rsidRPr="0011090C">
        <w:rPr>
          <w:rFonts w:eastAsia="Calibri" w:cs="B Nazanin"/>
          <w:b w:val="0"/>
          <w:bCs w:val="0"/>
          <w:noProof/>
          <w:sz w:val="22"/>
          <w:szCs w:val="22"/>
          <w:vertAlign w:val="subscript"/>
          <w:lang w:bidi="fa-IR"/>
        </w:rPr>
        <w:t>a</w:t>
      </w:r>
      <w:r w:rsidRPr="0011090C">
        <w:rPr>
          <w:rFonts w:ascii="Times New Roman" w:eastAsia="Calibri" w:hAnsi="Times New Roman"/>
          <w:b w:val="0"/>
          <w:bCs w:val="0"/>
          <w:sz w:val="24"/>
          <w:szCs w:val="24"/>
          <w:rtl/>
          <w:lang w:bidi="fa-IR"/>
        </w:rPr>
        <w:t>:</w:t>
      </w:r>
      <w:r w:rsidRPr="0011090C">
        <w:rPr>
          <w:rFonts w:ascii="Times New Roman" w:eastAsia="Calibri" w:hAnsi="Times New Roman" w:hint="cs"/>
          <w:b w:val="0"/>
          <w:bCs w:val="0"/>
          <w:sz w:val="24"/>
          <w:szCs w:val="24"/>
          <w:rtl/>
          <w:lang w:bidi="fa-IR"/>
        </w:rPr>
        <w:t xml:space="preserve"> </w:t>
      </w:r>
      <w:r w:rsidRPr="0011090C">
        <w:rPr>
          <w:rFonts w:ascii="Times New Roman" w:eastAsia="Calibri" w:hAnsi="Times New Roman"/>
          <w:b w:val="0"/>
          <w:bCs w:val="0"/>
          <w:sz w:val="24"/>
          <w:szCs w:val="24"/>
          <w:rtl/>
          <w:lang w:bidi="fa-IR"/>
        </w:rPr>
        <w:t xml:space="preserve">غلظت </w:t>
      </w:r>
      <w:r w:rsidRPr="0011090C">
        <w:rPr>
          <w:rFonts w:ascii="Times New Roman" w:eastAsia="Calibri" w:hAnsi="Times New Roman"/>
          <w:b w:val="0"/>
          <w:bCs w:val="0"/>
          <w:sz w:val="22"/>
          <w:szCs w:val="24"/>
          <w:rtl/>
          <w:lang w:bidi="fa-IR"/>
        </w:rPr>
        <w:t>کلروف</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ل</w:t>
      </w:r>
      <w:r w:rsidRPr="0011090C">
        <w:rPr>
          <w:rFonts w:ascii="Times New Roman" w:eastAsia="Calibri" w:hAnsi="Times New Roman" w:cs="B Lotus"/>
          <w:b w:val="0"/>
          <w:bCs w:val="0"/>
          <w:sz w:val="22"/>
          <w:szCs w:val="22"/>
          <w:rtl/>
          <w:lang w:bidi="fa-IR"/>
        </w:rPr>
        <w:t xml:space="preserve"> </w:t>
      </w:r>
      <w:r w:rsidRPr="0011090C">
        <w:rPr>
          <w:rFonts w:eastAsia="Calibri" w:cs="B Nazanin"/>
          <w:b w:val="0"/>
          <w:bCs w:val="0"/>
          <w:noProof/>
          <w:sz w:val="22"/>
          <w:szCs w:val="22"/>
          <w:lang w:bidi="fa-IR"/>
        </w:rPr>
        <w:t>a</w:t>
      </w:r>
      <w:r w:rsidRPr="0011090C">
        <w:rPr>
          <w:rFonts w:ascii="Times New Roman" w:eastAsia="Calibri" w:hAnsi="Times New Roman" w:cs="B Lotus"/>
          <w:b w:val="0"/>
          <w:bCs w:val="0"/>
          <w:sz w:val="22"/>
          <w:szCs w:val="22"/>
          <w:rtl/>
          <w:lang w:bidi="fa-IR"/>
        </w:rPr>
        <w:t xml:space="preserve"> </w:t>
      </w:r>
      <w:r w:rsidRPr="0011090C">
        <w:rPr>
          <w:rFonts w:ascii="Times New Roman" w:eastAsia="Calibri" w:hAnsi="Times New Roman"/>
          <w:b w:val="0"/>
          <w:bCs w:val="0"/>
          <w:sz w:val="22"/>
          <w:szCs w:val="24"/>
          <w:rtl/>
          <w:lang w:bidi="fa-IR"/>
        </w:rPr>
        <w:t>(م</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softHyphen/>
        <w:t>گرم بر متر</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مکعب)</w:t>
      </w:r>
      <w:r w:rsidRPr="0011090C">
        <w:rPr>
          <w:rFonts w:ascii="Times New Roman" w:eastAsia="Calibri" w:hAnsi="Times New Roman" w:hint="cs"/>
          <w:b w:val="0"/>
          <w:bCs w:val="0"/>
          <w:sz w:val="22"/>
          <w:szCs w:val="24"/>
          <w:rtl/>
          <w:lang w:bidi="fa-IR"/>
        </w:rPr>
        <w:t>.</w:t>
      </w:r>
      <w:r w:rsidRPr="0011090C">
        <w:rPr>
          <w:rFonts w:ascii="Times New Roman" w:eastAsia="Calibri" w:hAnsi="Times New Roman" w:cs="B Lotus"/>
          <w:b w:val="0"/>
          <w:bCs w:val="0"/>
          <w:sz w:val="22"/>
          <w:szCs w:val="22"/>
          <w:lang w:bidi="fa-IR"/>
        </w:rPr>
        <w:t xml:space="preserve"> </w:t>
      </w:r>
    </w:p>
    <w:p w:rsidR="00ED5030" w:rsidRPr="0011090C" w:rsidRDefault="00ED5030" w:rsidP="007520DA">
      <w:pPr>
        <w:bidi/>
        <w:spacing w:after="0" w:line="276" w:lineRule="auto"/>
        <w:jc w:val="both"/>
        <w:rPr>
          <w:rFonts w:ascii="Times New Roman" w:eastAsia="Calibri" w:hAnsi="Times New Roman" w:cs="B Lotus"/>
          <w:b w:val="0"/>
          <w:bCs w:val="0"/>
          <w:sz w:val="22"/>
          <w:szCs w:val="22"/>
          <w:rtl/>
          <w:lang w:bidi="fa-IR"/>
        </w:rPr>
      </w:pPr>
      <w:r w:rsidRPr="0011090C">
        <w:rPr>
          <w:rFonts w:eastAsia="Calibri" w:cs="B Nazanin"/>
          <w:b w:val="0"/>
          <w:bCs w:val="0"/>
          <w:noProof/>
          <w:sz w:val="22"/>
          <w:szCs w:val="22"/>
          <w:lang w:bidi="fa-IR"/>
        </w:rPr>
        <w:t>D</w:t>
      </w:r>
      <w:r w:rsidRPr="0011090C">
        <w:rPr>
          <w:rFonts w:eastAsia="Calibri" w:cs="B Nazanin"/>
          <w:b w:val="0"/>
          <w:bCs w:val="0"/>
          <w:noProof/>
          <w:sz w:val="22"/>
          <w:szCs w:val="22"/>
          <w:vertAlign w:val="subscript"/>
          <w:lang w:bidi="fa-IR"/>
        </w:rPr>
        <w:t>irr</w:t>
      </w:r>
      <w:r w:rsidRPr="0011090C">
        <w:rPr>
          <w:rFonts w:ascii="Times New Roman" w:eastAsia="Calibri" w:hAnsi="Times New Roman"/>
          <w:b w:val="0"/>
          <w:bCs w:val="0"/>
          <w:sz w:val="22"/>
          <w:szCs w:val="24"/>
          <w:rtl/>
          <w:lang w:bidi="fa-IR"/>
        </w:rPr>
        <w:t>:</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b w:val="0"/>
          <w:bCs w:val="0"/>
          <w:sz w:val="22"/>
          <w:szCs w:val="24"/>
          <w:rtl/>
          <w:lang w:bidi="fa-IR"/>
        </w:rPr>
        <w:t>دوره نور</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روزانه</w:t>
      </w:r>
      <w:r w:rsidRPr="0011090C">
        <w:rPr>
          <w:rFonts w:eastAsia="Calibri" w:cs="B Lotus"/>
          <w:b w:val="0"/>
          <w:bCs w:val="0"/>
          <w:sz w:val="22"/>
          <w:szCs w:val="22"/>
          <w:rtl/>
          <w:lang w:bidi="fa-IR"/>
        </w:rPr>
        <w:t xml:space="preserve"> (</w:t>
      </w:r>
      <w:r w:rsidRPr="0011090C">
        <w:rPr>
          <w:rFonts w:eastAsia="Calibri" w:cs="B Nazanin"/>
          <w:b w:val="0"/>
          <w:bCs w:val="0"/>
          <w:noProof/>
          <w:sz w:val="22"/>
          <w:szCs w:val="22"/>
          <w:lang w:bidi="fa-IR"/>
        </w:rPr>
        <w:t>in decimal hours</w:t>
      </w:r>
      <w:r w:rsidRPr="0011090C">
        <w:rPr>
          <w:rFonts w:eastAsia="Calibri" w:cs="B Lotus"/>
          <w:b w:val="0"/>
          <w:bCs w:val="0"/>
          <w:sz w:val="22"/>
          <w:szCs w:val="22"/>
          <w:rtl/>
          <w:lang w:bidi="fa-IR"/>
        </w:rPr>
        <w:t>).</w:t>
      </w:r>
      <w:r w:rsidRPr="0011090C">
        <w:rPr>
          <w:rFonts w:eastAsia="Calibri" w:cs="B Lotus"/>
          <w:b w:val="0"/>
          <w:bCs w:val="0"/>
          <w:sz w:val="22"/>
          <w:szCs w:val="22"/>
          <w:lang w:bidi="fa-IR"/>
        </w:rPr>
        <w:t xml:space="preserve"> </w:t>
      </w:r>
    </w:p>
    <w:p w:rsidR="00ED5030" w:rsidRPr="0011090C" w:rsidRDefault="00ED5030" w:rsidP="00ED5030">
      <w:pPr>
        <w:bidi/>
        <w:spacing w:after="0" w:line="276" w:lineRule="auto"/>
        <w:rPr>
          <w:rFonts w:ascii="Times New Roman" w:eastAsia="Calibri" w:hAnsi="Times New Roman" w:cs="B Lotus"/>
          <w:b w:val="0"/>
          <w:bCs w:val="0"/>
          <w:sz w:val="22"/>
          <w:szCs w:val="22"/>
          <w:rtl/>
          <w:lang w:bidi="fa-IR"/>
        </w:rPr>
      </w:pPr>
      <w:r w:rsidRPr="0011090C">
        <w:rPr>
          <w:rFonts w:eastAsia="Calibri" w:cs="B Nazanin"/>
          <w:b w:val="0"/>
          <w:bCs w:val="0"/>
          <w:noProof/>
          <w:sz w:val="22"/>
          <w:szCs w:val="22"/>
          <w:lang w:bidi="fa-IR"/>
        </w:rPr>
        <w:t>PAR</w:t>
      </w:r>
      <w:r w:rsidRPr="0011090C">
        <w:rPr>
          <w:rFonts w:ascii="Times New Roman" w:eastAsia="Calibri" w:hAnsi="Times New Roman" w:hint="cs"/>
          <w:b w:val="0"/>
          <w:bCs w:val="0"/>
          <w:sz w:val="22"/>
          <w:szCs w:val="24"/>
          <w:rtl/>
          <w:lang w:bidi="fa-IR"/>
        </w:rPr>
        <w:t>:</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lang w:bidi="fa-IR"/>
        </w:rPr>
        <w:t xml:space="preserve">تابش فعال فتوسنتزی </w:t>
      </w:r>
      <w:r w:rsidRPr="0011090C">
        <w:rPr>
          <w:rFonts w:ascii="Times New Roman" w:eastAsia="Calibri" w:hAnsi="Times New Roman"/>
          <w:b w:val="0"/>
          <w:bCs w:val="0"/>
          <w:sz w:val="22"/>
          <w:szCs w:val="24"/>
          <w:rtl/>
          <w:lang w:bidi="fa-IR"/>
        </w:rPr>
        <w:t>(</w:t>
      </w:r>
      <w:bookmarkStart w:id="0" w:name="OLE_LINK6"/>
      <w:bookmarkStart w:id="1" w:name="OLE_LINK7"/>
      <w:r w:rsidRPr="0011090C">
        <w:rPr>
          <w:rFonts w:ascii="Times New Roman" w:eastAsia="Calibri" w:hAnsi="Times New Roman"/>
          <w:b w:val="0"/>
          <w:bCs w:val="0"/>
          <w:sz w:val="22"/>
          <w:szCs w:val="24"/>
          <w:rtl/>
          <w:lang w:bidi="fa-IR"/>
        </w:rPr>
        <w:t>ان</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شتن</w:t>
      </w:r>
      <w:r w:rsidRPr="0011090C">
        <w:rPr>
          <w:rFonts w:ascii="Times New Roman" w:eastAsia="Calibri" w:hAnsi="Times New Roman"/>
          <w:b w:val="0"/>
          <w:bCs w:val="0"/>
          <w:sz w:val="22"/>
          <w:szCs w:val="24"/>
          <w:rtl/>
          <w:lang w:bidi="fa-IR"/>
        </w:rPr>
        <w:t xml:space="preserve"> بر متر</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مربع در</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روز</w:t>
      </w:r>
      <w:bookmarkEnd w:id="0"/>
      <w:bookmarkEnd w:id="1"/>
      <w:r w:rsidRPr="0011090C">
        <w:rPr>
          <w:rFonts w:ascii="Times New Roman" w:eastAsia="Calibri" w:hAnsi="Times New Roman"/>
          <w:b w:val="0"/>
          <w:bCs w:val="0"/>
          <w:sz w:val="22"/>
          <w:szCs w:val="24"/>
          <w:rtl/>
          <w:lang w:bidi="fa-IR"/>
        </w:rPr>
        <w:t>)</w:t>
      </w:r>
      <w:r w:rsidRPr="0011090C">
        <w:rPr>
          <w:rFonts w:ascii="Times New Roman" w:eastAsia="Calibri" w:hAnsi="Times New Roman" w:hint="cs"/>
          <w:b w:val="0"/>
          <w:bCs w:val="0"/>
          <w:sz w:val="22"/>
          <w:szCs w:val="24"/>
          <w:rtl/>
          <w:lang w:bidi="fa-IR"/>
        </w:rPr>
        <w:t>.</w:t>
      </w:r>
    </w:p>
    <w:p w:rsidR="00ED5030" w:rsidRPr="0011090C" w:rsidRDefault="00ED5030" w:rsidP="00ED5030">
      <w:pPr>
        <w:bidi/>
        <w:spacing w:after="0" w:line="276" w:lineRule="auto"/>
        <w:jc w:val="both"/>
        <w:rPr>
          <w:rFonts w:ascii="Times New Roman" w:eastAsia="Calibri" w:hAnsi="Times New Roman" w:cs="B Lotus"/>
          <w:b w:val="0"/>
          <w:bCs w:val="0"/>
          <w:sz w:val="22"/>
          <w:szCs w:val="22"/>
          <w:rtl/>
          <w:lang w:bidi="fa-IR"/>
        </w:rPr>
      </w:pPr>
      <w:r w:rsidRPr="0011090C">
        <w:rPr>
          <w:rFonts w:eastAsia="Calibri" w:cs="B Nazanin"/>
          <w:b w:val="0"/>
          <w:bCs w:val="0"/>
          <w:noProof/>
          <w:sz w:val="22"/>
          <w:szCs w:val="22"/>
          <w:lang w:bidi="fa-IR"/>
        </w:rPr>
        <w:t>Z</w:t>
      </w:r>
      <w:r w:rsidRPr="0011090C">
        <w:rPr>
          <w:rFonts w:eastAsia="Calibri" w:cs="B Nazanin"/>
          <w:b w:val="0"/>
          <w:bCs w:val="0"/>
          <w:noProof/>
          <w:sz w:val="22"/>
          <w:szCs w:val="22"/>
          <w:vertAlign w:val="subscript"/>
          <w:lang w:bidi="fa-IR"/>
        </w:rPr>
        <w:t>eu</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عمق نور</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(متر)</w:t>
      </w:r>
      <w:r w:rsidRPr="0011090C">
        <w:rPr>
          <w:rFonts w:ascii="Times New Roman" w:eastAsia="Calibri" w:hAnsi="Times New Roman" w:hint="cs"/>
          <w:b w:val="0"/>
          <w:bCs w:val="0"/>
          <w:sz w:val="22"/>
          <w:szCs w:val="24"/>
          <w:rtl/>
          <w:lang w:bidi="fa-IR"/>
        </w:rPr>
        <w:t>.</w:t>
      </w:r>
    </w:p>
    <w:p w:rsidR="00ED5030" w:rsidRPr="0011090C" w:rsidRDefault="00ED5030" w:rsidP="00ED5030">
      <w:pPr>
        <w:bidi/>
        <w:spacing w:after="0" w:line="276" w:lineRule="auto"/>
        <w:jc w:val="both"/>
        <w:rPr>
          <w:rFonts w:ascii="Times New Roman" w:eastAsia="Calibri" w:hAnsi="Times New Roman" w:cs="B Nazanin"/>
          <w:b w:val="0"/>
          <w:bCs w:val="0"/>
          <w:noProof/>
          <w:sz w:val="24"/>
          <w:szCs w:val="26"/>
          <w:lang w:bidi="fa-IR"/>
        </w:rPr>
      </w:pPr>
      <w:r w:rsidRPr="0011090C">
        <w:rPr>
          <w:rFonts w:eastAsia="Calibri" w:cs="B Nazanin"/>
          <w:b w:val="0"/>
          <w:bCs w:val="0"/>
          <w:noProof/>
          <w:sz w:val="22"/>
          <w:szCs w:val="22"/>
          <w:lang w:bidi="fa-IR"/>
        </w:rPr>
        <w:t>Pb</w:t>
      </w:r>
      <w:r w:rsidRPr="0011090C">
        <w:rPr>
          <w:rFonts w:eastAsia="Calibri" w:cs="B Nazanin"/>
          <w:b w:val="0"/>
          <w:bCs w:val="0"/>
          <w:noProof/>
          <w:sz w:val="22"/>
          <w:szCs w:val="22"/>
          <w:vertAlign w:val="subscript"/>
          <w:lang w:bidi="fa-IR"/>
        </w:rPr>
        <w:t>opt</w:t>
      </w:r>
      <w:r w:rsidRPr="0011090C">
        <w:rPr>
          <w:rFonts w:ascii="Times New Roman" w:eastAsia="Calibri" w:hAnsi="Times New Roman"/>
          <w:b w:val="0"/>
          <w:bCs w:val="0"/>
          <w:sz w:val="24"/>
          <w:szCs w:val="24"/>
          <w:rtl/>
          <w:lang w:bidi="fa-IR"/>
        </w:rPr>
        <w:t>:</w:t>
      </w:r>
      <w:r w:rsidRPr="0011090C">
        <w:rPr>
          <w:rFonts w:ascii="Times New Roman" w:eastAsia="Calibri" w:hAnsi="Times New Roman" w:cs="B Lotus" w:hint="cs"/>
          <w:b w:val="0"/>
          <w:bCs w:val="0"/>
          <w:sz w:val="22"/>
          <w:szCs w:val="22"/>
          <w:rtl/>
          <w:lang w:bidi="fa-IR"/>
        </w:rPr>
        <w:t xml:space="preserve"> </w:t>
      </w:r>
      <w:r w:rsidRPr="0011090C">
        <w:rPr>
          <w:rFonts w:ascii="Times New Roman" w:eastAsia="Calibri" w:hAnsi="Times New Roman"/>
          <w:b w:val="0"/>
          <w:bCs w:val="0"/>
          <w:sz w:val="22"/>
          <w:szCs w:val="24"/>
          <w:rtl/>
          <w:lang w:bidi="fa-IR"/>
        </w:rPr>
        <w:t>م</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زان</w:t>
      </w:r>
      <w:r w:rsidRPr="0011090C">
        <w:rPr>
          <w:rFonts w:ascii="Times New Roman" w:eastAsia="Calibri" w:hAnsi="Times New Roman"/>
          <w:b w:val="0"/>
          <w:bCs w:val="0"/>
          <w:sz w:val="22"/>
          <w:szCs w:val="24"/>
          <w:rtl/>
          <w:lang w:bidi="fa-IR"/>
        </w:rPr>
        <w:t xml:space="preserve"> به</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نه</w:t>
      </w:r>
      <w:r w:rsidRPr="0011090C">
        <w:rPr>
          <w:rFonts w:ascii="Times New Roman" w:eastAsia="Calibri" w:hAnsi="Times New Roman"/>
          <w:b w:val="0"/>
          <w:bCs w:val="0"/>
          <w:sz w:val="22"/>
          <w:szCs w:val="24"/>
          <w:rtl/>
          <w:lang w:bidi="fa-IR"/>
        </w:rPr>
        <w:t xml:space="preserve"> تثب</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ت</w:t>
      </w:r>
      <w:r w:rsidRPr="0011090C">
        <w:rPr>
          <w:rFonts w:ascii="Times New Roman" w:eastAsia="Calibri" w:hAnsi="Times New Roman"/>
          <w:b w:val="0"/>
          <w:bCs w:val="0"/>
          <w:sz w:val="22"/>
          <w:szCs w:val="24"/>
          <w:rtl/>
          <w:lang w:bidi="fa-IR"/>
        </w:rPr>
        <w:t xml:space="preserve"> کربن روزانه در</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 xml:space="preserve">ستون آب </w:t>
      </w:r>
      <w:bookmarkStart w:id="2" w:name="OLE_LINK10"/>
      <w:r w:rsidRPr="0011090C">
        <w:rPr>
          <w:rFonts w:ascii="Times New Roman" w:eastAsia="Calibri" w:hAnsi="Times New Roman"/>
          <w:b w:val="0"/>
          <w:bCs w:val="0"/>
          <w:sz w:val="22"/>
          <w:szCs w:val="24"/>
          <w:rtl/>
          <w:lang w:bidi="fa-IR"/>
        </w:rPr>
        <w:t>(م</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softHyphen/>
        <w:t xml:space="preserve">گرم کربن </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ا</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hint="eastAsia"/>
          <w:b w:val="0"/>
          <w:bCs w:val="0"/>
          <w:sz w:val="22"/>
          <w:szCs w:val="24"/>
          <w:rtl/>
          <w:lang w:bidi="fa-IR"/>
        </w:rPr>
        <w:t>م</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گرم </w:t>
      </w:r>
      <w:proofErr w:type="gramStart"/>
      <w:r w:rsidRPr="0011090C">
        <w:rPr>
          <w:rFonts w:ascii="Times New Roman" w:eastAsia="Calibri" w:hAnsi="Times New Roman"/>
          <w:b w:val="0"/>
          <w:bCs w:val="0"/>
          <w:sz w:val="22"/>
          <w:szCs w:val="24"/>
          <w:rtl/>
          <w:lang w:bidi="fa-IR"/>
        </w:rPr>
        <w:t>کلروف</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ل</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cs="B Lotus"/>
          <w:b w:val="0"/>
          <w:bCs w:val="0"/>
          <w:sz w:val="22"/>
          <w:szCs w:val="22"/>
          <w:lang w:bidi="fa-IR"/>
        </w:rPr>
        <w:t xml:space="preserve"> </w:t>
      </w:r>
      <w:r w:rsidRPr="0011090C">
        <w:rPr>
          <w:rFonts w:eastAsia="Calibri" w:cs="B Nazanin"/>
          <w:b w:val="0"/>
          <w:bCs w:val="0"/>
          <w:noProof/>
          <w:sz w:val="22"/>
          <w:szCs w:val="22"/>
          <w:lang w:bidi="fa-IR"/>
        </w:rPr>
        <w:t>a</w:t>
      </w:r>
      <w:r w:rsidRPr="0011090C">
        <w:rPr>
          <w:rFonts w:ascii="Times New Roman" w:eastAsia="Calibri" w:hAnsi="Times New Roman"/>
          <w:b w:val="0"/>
          <w:bCs w:val="0"/>
          <w:sz w:val="22"/>
          <w:szCs w:val="24"/>
          <w:rtl/>
          <w:lang w:bidi="fa-IR"/>
        </w:rPr>
        <w:t>در</w:t>
      </w:r>
      <w:proofErr w:type="gramEnd"/>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ساعت).</w:t>
      </w:r>
      <w:bookmarkEnd w:id="2"/>
    </w:p>
    <w:p w:rsidR="00ED5030" w:rsidRPr="0011090C" w:rsidRDefault="00ED5030" w:rsidP="00ED5030">
      <w:pPr>
        <w:tabs>
          <w:tab w:val="left" w:leader="dot" w:pos="1134"/>
        </w:tabs>
        <w:bidi/>
        <w:spacing w:after="0" w:line="276" w:lineRule="auto"/>
        <w:jc w:val="both"/>
        <w:rPr>
          <w:rFonts w:ascii="Times New Roman" w:eastAsia="Calibri" w:hAnsi="Times New Roman"/>
          <w:sz w:val="22"/>
          <w:szCs w:val="24"/>
          <w:lang w:bidi="fa-IR"/>
        </w:rPr>
      </w:pPr>
      <w:r w:rsidRPr="0011090C">
        <w:rPr>
          <w:rFonts w:ascii="Times New Roman" w:eastAsia="Calibri" w:hAnsi="Times New Roman" w:hint="cs"/>
          <w:sz w:val="22"/>
          <w:szCs w:val="24"/>
          <w:rtl/>
          <w:lang w:bidi="fa-IR"/>
        </w:rPr>
        <w:t>پیش</w:t>
      </w:r>
      <w:r w:rsidRPr="0011090C">
        <w:rPr>
          <w:rFonts w:ascii="Times New Roman" w:eastAsia="Calibri" w:hAnsi="Times New Roman"/>
          <w:sz w:val="22"/>
          <w:szCs w:val="24"/>
          <w:rtl/>
          <w:lang w:bidi="fa-IR"/>
        </w:rPr>
        <w:softHyphen/>
      </w:r>
      <w:r w:rsidRPr="0011090C">
        <w:rPr>
          <w:rFonts w:ascii="Times New Roman" w:eastAsia="Calibri" w:hAnsi="Times New Roman" w:hint="cs"/>
          <w:sz w:val="22"/>
          <w:szCs w:val="24"/>
          <w:rtl/>
          <w:lang w:bidi="fa-IR"/>
        </w:rPr>
        <w:t>پردازش</w:t>
      </w:r>
    </w:p>
    <w:p w:rsidR="00ED5030" w:rsidRPr="0011090C" w:rsidRDefault="00ED5030" w:rsidP="00ED5030">
      <w:pPr>
        <w:tabs>
          <w:tab w:val="left" w:leader="dot" w:pos="1134"/>
        </w:tabs>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از آنجایی که این تصاویر توسط گروه زیست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شناسی اقیانوس با استفاده از جدیدترین الگوریتم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مورد پردازش و کالیبراسیون قرار گرفته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اند </w:t>
      </w:r>
      <w:r w:rsidRPr="0011090C">
        <w:rPr>
          <w:rFonts w:ascii="Times New Roman" w:eastAsia="Calibri" w:hAnsi="Times New Roman"/>
          <w:b w:val="0"/>
          <w:bCs w:val="0"/>
          <w:noProof/>
          <w:sz w:val="22"/>
          <w:szCs w:val="24"/>
          <w:rtl/>
          <w:lang w:bidi="fa-IR"/>
        </w:rPr>
        <w:t>[29]</w:t>
      </w:r>
      <w:r w:rsidRPr="0011090C">
        <w:rPr>
          <w:rFonts w:ascii="Times New Roman" w:eastAsia="Calibri" w:hAnsi="Times New Roman" w:hint="cs"/>
          <w:b w:val="0"/>
          <w:bCs w:val="0"/>
          <w:sz w:val="22"/>
          <w:szCs w:val="24"/>
          <w:rtl/>
          <w:lang w:bidi="fa-IR"/>
        </w:rPr>
        <w:t>، کالیبراسیون این 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دارای دو بخش ابزاری (مربوط به سنجنده) و الگوریتمی است که تقریباً در بازه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زمانی 4 ساله به منظور حداقل رساندن خطاهای مربوط به سنجنده، اتمسفر و همچنین الگوریتم در طی سری زمانی کالیبره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شوند. لازم به ذکر است که، در طی این پیش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پردازش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الگوریتم تغییر نخواهد کرد این پیش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پردازش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برای کلروفیل و دمای سطحی آب تقریباً به طور کامل انجام شده است</w:t>
      </w:r>
      <w:r w:rsidRPr="0011090C">
        <w:rPr>
          <w:rFonts w:ascii="Times New Roman" w:eastAsia="Calibri" w:hAnsi="Times New Roman"/>
          <w:b w:val="0"/>
          <w:bCs w:val="0"/>
          <w:noProof/>
          <w:sz w:val="22"/>
          <w:szCs w:val="24"/>
          <w:rtl/>
          <w:lang w:bidi="fa-IR"/>
        </w:rPr>
        <w:t>[33]</w:t>
      </w:r>
      <w:r w:rsidRPr="0011090C">
        <w:rPr>
          <w:rFonts w:ascii="Times New Roman" w:eastAsia="Calibri" w:hAnsi="Times New Roman" w:hint="cs"/>
          <w:b w:val="0"/>
          <w:bCs w:val="0"/>
          <w:color w:val="000000"/>
          <w:sz w:val="22"/>
          <w:szCs w:val="24"/>
          <w:rtl/>
          <w:lang w:bidi="fa-IR"/>
        </w:rPr>
        <w:t>.</w:t>
      </w:r>
      <w:r w:rsidRPr="0011090C">
        <w:rPr>
          <w:rFonts w:ascii="Times New Roman" w:eastAsia="Calibri" w:hAnsi="Times New Roman" w:hint="cs"/>
          <w:b w:val="0"/>
          <w:bCs w:val="0"/>
          <w:color w:val="FF0000"/>
          <w:sz w:val="22"/>
          <w:szCs w:val="24"/>
          <w:rtl/>
          <w:lang w:bidi="fa-IR"/>
        </w:rPr>
        <w:t xml:space="preserve"> </w:t>
      </w:r>
      <w:r w:rsidRPr="0011090C">
        <w:rPr>
          <w:rFonts w:ascii="Times New Roman" w:eastAsia="Calibri" w:hAnsi="Times New Roman" w:hint="cs"/>
          <w:b w:val="0"/>
          <w:bCs w:val="0"/>
          <w:sz w:val="22"/>
          <w:szCs w:val="24"/>
          <w:rtl/>
          <w:lang w:bidi="fa-IR"/>
        </w:rPr>
        <w:t>به همین منظور از یک طرف، برای از بین بردن خطاهای مکانی و همچنین کاهش نویز و از بین بردن خطاهای مربوط به سنجنده از فیلتر میانه استفاده شد. از طرف دیگر، خود</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همبستگی سریالی که یک مشکل رایج در 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های سری زمانی است </w:t>
      </w:r>
      <w:r w:rsidRPr="0011090C">
        <w:rPr>
          <w:rFonts w:ascii="Times New Roman" w:eastAsia="Calibri" w:hAnsi="Times New Roman"/>
          <w:b w:val="0"/>
          <w:bCs w:val="0"/>
          <w:noProof/>
          <w:sz w:val="22"/>
          <w:szCs w:val="24"/>
          <w:rtl/>
          <w:lang w:bidi="fa-IR"/>
        </w:rPr>
        <w:t>[34]</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lang w:bidi="fa-IR"/>
        </w:rPr>
        <w:t>را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توان با کاهش حجم نمونه مؤثر، تنظیم واریانس</w:t>
      </w:r>
      <w:r w:rsidRPr="0011090C">
        <w:rPr>
          <w:rFonts w:ascii="Times New Roman" w:eastAsia="Calibri" w:hAnsi="Times New Roman"/>
          <w:b w:val="0"/>
          <w:bCs w:val="0"/>
          <w:noProof/>
          <w:sz w:val="22"/>
          <w:szCs w:val="24"/>
          <w:lang w:bidi="fa-IR"/>
        </w:rPr>
        <w:t xml:space="preserve"> </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b w:val="0"/>
          <w:bCs w:val="0"/>
          <w:noProof/>
          <w:sz w:val="22"/>
          <w:szCs w:val="24"/>
          <w:rtl/>
          <w:lang w:bidi="fa-IR"/>
        </w:rPr>
        <w:t>[35]</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hint="cs"/>
          <w:b w:val="0"/>
          <w:bCs w:val="0"/>
          <w:sz w:val="22"/>
          <w:szCs w:val="24"/>
          <w:rtl/>
          <w:lang w:bidi="fa-IR"/>
        </w:rPr>
        <w:t>و یا با پیش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سفید کردن آن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را رفع نمود. کاهش حجم نمونه مؤثر و تنظیم واریانس </w:t>
      </w:r>
      <w:r w:rsidRPr="0011090C">
        <w:rPr>
          <w:rFonts w:ascii="Times New Roman" w:eastAsia="Calibri" w:hAnsi="Times New Roman"/>
          <w:b w:val="0"/>
          <w:bCs w:val="0"/>
          <w:sz w:val="22"/>
          <w:szCs w:val="24"/>
          <w:rtl/>
          <w:lang w:bidi="fa-IR"/>
        </w:rPr>
        <w:t>مخصوص</w:t>
      </w:r>
      <w:r w:rsidRPr="0011090C">
        <w:rPr>
          <w:rFonts w:ascii="Times New Roman" w:eastAsia="Calibri" w:hAnsi="Times New Roman" w:hint="cs"/>
          <w:b w:val="0"/>
          <w:bCs w:val="0"/>
          <w:sz w:val="22"/>
          <w:szCs w:val="24"/>
          <w:rtl/>
          <w:lang w:bidi="fa-IR"/>
        </w:rPr>
        <w:t>اً</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زمانی</w:t>
      </w:r>
      <w:r w:rsidRPr="0011090C">
        <w:rPr>
          <w:rFonts w:ascii="Times New Roman" w:eastAsia="Calibri" w:hAnsi="Times New Roman"/>
          <w:b w:val="0"/>
          <w:bCs w:val="0"/>
          <w:sz w:val="22"/>
          <w:szCs w:val="24"/>
          <w:rtl/>
          <w:lang w:bidi="fa-IR"/>
        </w:rPr>
        <w:softHyphen/>
        <w:t xml:space="preserve">که اندازه نمونه کوچک باشد </w:t>
      </w:r>
      <w:r w:rsidRPr="0011090C">
        <w:rPr>
          <w:rFonts w:ascii="Times New Roman" w:eastAsia="Calibri" w:hAnsi="Times New Roman" w:hint="cs"/>
          <w:b w:val="0"/>
          <w:bCs w:val="0"/>
          <w:sz w:val="22"/>
          <w:szCs w:val="24"/>
          <w:rtl/>
          <w:lang w:bidi="fa-IR"/>
        </w:rPr>
        <w:t>ممکن است به دلیل تأثیر جدی بر روی تجزیه و تحلیل مؤثر واقع نشود. با توجه به مطالب ذکر شده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توان از پیش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سفید کردن برای از بین بردن خودهمبستگی </w:t>
      </w:r>
      <w:r w:rsidRPr="0011090C">
        <w:rPr>
          <w:rFonts w:ascii="Times New Roman" w:eastAsia="Calibri" w:hAnsi="Times New Roman" w:hint="cs"/>
          <w:b w:val="0"/>
          <w:bCs w:val="0"/>
          <w:sz w:val="22"/>
          <w:szCs w:val="24"/>
          <w:rtl/>
          <w:lang w:bidi="fa-IR"/>
        </w:rPr>
        <w:lastRenderedPageBreak/>
        <w:t xml:space="preserve">سریالی استفاده نمود </w:t>
      </w:r>
      <w:r w:rsidRPr="0011090C">
        <w:rPr>
          <w:rFonts w:ascii="Times New Roman" w:eastAsia="Calibri" w:hAnsi="Times New Roman"/>
          <w:b w:val="0"/>
          <w:bCs w:val="0"/>
          <w:noProof/>
          <w:sz w:val="22"/>
          <w:szCs w:val="24"/>
          <w:rtl/>
          <w:lang w:bidi="fa-IR"/>
        </w:rPr>
        <w:t>[36]</w:t>
      </w:r>
      <w:r w:rsidRPr="0011090C">
        <w:rPr>
          <w:rFonts w:ascii="Times New Roman" w:eastAsia="Calibri" w:hAnsi="Times New Roman" w:hint="cs"/>
          <w:b w:val="0"/>
          <w:bCs w:val="0"/>
          <w:sz w:val="22"/>
          <w:szCs w:val="24"/>
          <w:rtl/>
          <w:lang w:bidi="fa-IR"/>
        </w:rPr>
        <w:t>. لازمه پی بردن به خودهمبستگی سریالی آماره داربن واتسون است، این آماره ارتباط سریالی برای هر پیکسل را محاسبه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کند، مقدار آن همیشه بین 4-0 است. ارزش 2 نشان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دهنده این است که خودهمبستگی سریالی وجود ندارد، کمتر از 2 شواهدی از ارتباط مثبت و بیش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 از 2 خود</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همبستگی سریالی منفی است. پیش‌سفید کردن توسط بسیاری از محققین برای از بین بردن اثر خودهمبستگی سریالی بر روی آزمون من-کندال استفاده شده است </w:t>
      </w:r>
      <w:r w:rsidRPr="0011090C">
        <w:rPr>
          <w:rFonts w:ascii="Times New Roman" w:eastAsia="Calibri" w:hAnsi="Times New Roman"/>
          <w:b w:val="0"/>
          <w:bCs w:val="0"/>
          <w:noProof/>
          <w:sz w:val="22"/>
          <w:szCs w:val="24"/>
          <w:rtl/>
          <w:lang w:bidi="fa-IR"/>
        </w:rPr>
        <w:t>[34]</w:t>
      </w:r>
      <w:r w:rsidRPr="0011090C">
        <w:rPr>
          <w:rFonts w:ascii="Times New Roman" w:eastAsia="Calibri" w:hAnsi="Times New Roman" w:hint="cs"/>
          <w:b w:val="0"/>
          <w:bCs w:val="0"/>
          <w:sz w:val="22"/>
          <w:szCs w:val="24"/>
          <w:rtl/>
          <w:lang w:bidi="fa-IR"/>
        </w:rPr>
        <w:t>. پیش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سفید کردن شامل برآوردی از همبستگی </w:t>
      </w:r>
      <w:r w:rsidRPr="0011090C">
        <w:rPr>
          <w:rFonts w:ascii="Times New Roman" w:eastAsia="Calibri" w:hAnsi="Times New Roman"/>
          <w:b w:val="0"/>
          <w:bCs w:val="0"/>
          <w:sz w:val="22"/>
          <w:szCs w:val="24"/>
          <w:lang w:bidi="fa-IR"/>
        </w:rPr>
        <w:t>ρ</w:t>
      </w:r>
      <w:r w:rsidRPr="0011090C">
        <w:rPr>
          <w:rFonts w:ascii="Times New Roman" w:eastAsia="Calibri" w:hAnsi="Times New Roman" w:hint="cs"/>
          <w:b w:val="0"/>
          <w:bCs w:val="0"/>
          <w:sz w:val="22"/>
          <w:szCs w:val="24"/>
          <w:rtl/>
          <w:lang w:bidi="fa-IR"/>
        </w:rPr>
        <w:t xml:space="preserve"> طی سری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باشد. اگر مقدار </w:t>
      </w:r>
      <w:r w:rsidRPr="0011090C">
        <w:rPr>
          <w:rFonts w:eastAsia="Calibri" w:cs="B Nazanin"/>
          <w:b w:val="0"/>
          <w:bCs w:val="0"/>
          <w:noProof/>
          <w:sz w:val="22"/>
          <w:szCs w:val="22"/>
          <w:lang w:bidi="fa-IR"/>
        </w:rPr>
        <w:t>ρ</w:t>
      </w:r>
      <w:r w:rsidRPr="0011090C">
        <w:rPr>
          <w:rFonts w:ascii="Times New Roman" w:eastAsia="Calibri" w:hAnsi="Times New Roman" w:hint="cs"/>
          <w:b w:val="0"/>
          <w:bCs w:val="0"/>
          <w:sz w:val="22"/>
          <w:szCs w:val="24"/>
          <w:rtl/>
          <w:lang w:bidi="fa-IR"/>
        </w:rPr>
        <w:t xml:space="preserve"> کوچکتر از 05/0باشد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توانیم مستقیماً از رویه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برای محاسبه روندهای سری زمانی استفاده کنیم، در غیر این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صورت ابتدا باید مرحله پیش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سفید کردن انجام گیرد و سپس از انواع رویه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سری ‌زمانی جهت محاسبه روند استفاده گردد. تا زمانی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که مقدار </w:t>
      </w:r>
      <w:r w:rsidRPr="0011090C">
        <w:rPr>
          <w:rFonts w:ascii="Times New Roman" w:eastAsia="Calibri" w:hAnsi="Times New Roman"/>
          <w:b w:val="0"/>
          <w:bCs w:val="0"/>
          <w:sz w:val="22"/>
          <w:szCs w:val="24"/>
          <w:lang w:bidi="fa-IR"/>
        </w:rPr>
        <w:t>ρ</w:t>
      </w:r>
      <w:r w:rsidRPr="0011090C">
        <w:rPr>
          <w:rFonts w:ascii="Times New Roman" w:eastAsia="Calibri" w:hAnsi="Times New Roman" w:hint="cs"/>
          <w:b w:val="0"/>
          <w:bCs w:val="0"/>
          <w:sz w:val="22"/>
          <w:szCs w:val="24"/>
          <w:rtl/>
          <w:lang w:bidi="fa-IR"/>
        </w:rPr>
        <w:t xml:space="preserve"> کوچک</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 از 05/0 شود پیش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سفید کردن انجام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گیرد </w:t>
      </w:r>
      <w:r w:rsidRPr="0011090C">
        <w:rPr>
          <w:rFonts w:ascii="Times New Roman" w:eastAsia="Calibri" w:hAnsi="Times New Roman"/>
          <w:b w:val="0"/>
          <w:bCs w:val="0"/>
          <w:noProof/>
          <w:sz w:val="22"/>
          <w:szCs w:val="24"/>
          <w:rtl/>
          <w:lang w:bidi="fa-IR"/>
        </w:rPr>
        <w:t>[37]</w:t>
      </w:r>
      <w:r w:rsidRPr="0011090C">
        <w:rPr>
          <w:rFonts w:ascii="Times New Roman" w:eastAsia="Calibri" w:hAnsi="Times New Roman" w:hint="cs"/>
          <w:b w:val="0"/>
          <w:bCs w:val="0"/>
          <w:sz w:val="22"/>
          <w:szCs w:val="24"/>
          <w:rtl/>
          <w:lang w:bidi="fa-IR"/>
        </w:rPr>
        <w:t>. در نهایت مهم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ترین</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پیش</w:t>
      </w:r>
      <w:r w:rsidRPr="0011090C">
        <w:rPr>
          <w:rFonts w:ascii="Times New Roman" w:eastAsia="Calibri" w:hAnsi="Times New Roman"/>
          <w:b w:val="0"/>
          <w:bCs w:val="0"/>
          <w:sz w:val="22"/>
          <w:szCs w:val="24"/>
          <w:lang w:bidi="fa-IR"/>
        </w:rPr>
        <w:softHyphen/>
      </w:r>
      <w:r w:rsidRPr="0011090C">
        <w:rPr>
          <w:rFonts w:ascii="Times New Roman" w:eastAsia="Calibri" w:hAnsi="Times New Roman" w:hint="cs"/>
          <w:b w:val="0"/>
          <w:bCs w:val="0"/>
          <w:sz w:val="22"/>
          <w:szCs w:val="24"/>
          <w:rtl/>
          <w:lang w:bidi="fa-IR"/>
        </w:rPr>
        <w:t>پردازش،</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محاسبه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ناهنجاری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می</w:t>
      </w:r>
      <w:r w:rsidRPr="0011090C">
        <w:rPr>
          <w:rFonts w:ascii="Times New Roman" w:eastAsia="Calibri" w:hAnsi="Times New Roman"/>
          <w:b w:val="0"/>
          <w:bCs w:val="0"/>
          <w:sz w:val="22"/>
          <w:szCs w:val="24"/>
          <w:lang w:bidi="fa-IR"/>
        </w:rPr>
        <w:softHyphen/>
      </w:r>
      <w:r w:rsidRPr="0011090C">
        <w:rPr>
          <w:rFonts w:ascii="Times New Roman" w:eastAsia="Calibri" w:hAnsi="Times New Roman" w:hint="cs"/>
          <w:b w:val="0"/>
          <w:bCs w:val="0"/>
          <w:sz w:val="22"/>
          <w:szCs w:val="24"/>
          <w:rtl/>
          <w:lang w:bidi="fa-IR"/>
        </w:rPr>
        <w:t>باشد</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که</w:t>
      </w:r>
      <w:r w:rsidRPr="0011090C">
        <w:rPr>
          <w:rFonts w:ascii="Times New Roman" w:eastAsia="Calibri" w:hAnsi="Times New Roman"/>
          <w:b w:val="0"/>
          <w:bCs w:val="0"/>
          <w:sz w:val="22"/>
          <w:szCs w:val="24"/>
          <w:rtl/>
          <w:lang w:bidi="fa-IR"/>
        </w:rPr>
        <w:t xml:space="preserve"> </w:t>
      </w:r>
      <w:r w:rsidRPr="0011090C">
        <w:rPr>
          <w:rFonts w:eastAsia="Calibri" w:cs="B Nazanin"/>
          <w:b w:val="0"/>
          <w:bCs w:val="0"/>
          <w:noProof/>
          <w:sz w:val="22"/>
          <w:szCs w:val="22"/>
          <w:lang w:bidi="fa-IR"/>
        </w:rPr>
        <w:t>Deseason</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برای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حذف</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آثار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فصل</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گفته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می‌شود</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و</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انحراف</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هر</w:t>
      </w:r>
      <w:r w:rsidRPr="0011090C">
        <w:rPr>
          <w:rFonts w:ascii="Times New Roman" w:eastAsia="Calibri" w:hAnsi="Times New Roman"/>
          <w:b w:val="0"/>
          <w:bCs w:val="0"/>
          <w:sz w:val="22"/>
          <w:szCs w:val="24"/>
          <w:lang w:bidi="fa-IR"/>
        </w:rPr>
        <w:t xml:space="preserve"> </w:t>
      </w:r>
      <w:r w:rsidRPr="0011090C">
        <w:rPr>
          <w:rFonts w:ascii="Times New Roman" w:eastAsia="Calibri" w:hAnsi="Times New Roman" w:hint="cs"/>
          <w:b w:val="0"/>
          <w:bCs w:val="0"/>
          <w:sz w:val="22"/>
          <w:szCs w:val="24"/>
          <w:rtl/>
          <w:lang w:bidi="fa-IR"/>
        </w:rPr>
        <w:t>پیکسل</w:t>
      </w:r>
      <w:r w:rsidRPr="0011090C">
        <w:rPr>
          <w:rFonts w:ascii="Times New Roman" w:eastAsia="Calibri" w:hAnsi="Times New Roman"/>
          <w:b w:val="0"/>
          <w:bCs w:val="0"/>
          <w:sz w:val="22"/>
          <w:szCs w:val="24"/>
          <w:rtl/>
          <w:lang w:bidi="fa-IR"/>
        </w:rPr>
        <w:t xml:space="preserve"> از </w:t>
      </w:r>
      <w:r w:rsidRPr="0011090C">
        <w:rPr>
          <w:rFonts w:ascii="Times New Roman" w:eastAsia="Calibri" w:hAnsi="Times New Roman" w:hint="cs"/>
          <w:b w:val="0"/>
          <w:bCs w:val="0"/>
          <w:sz w:val="22"/>
          <w:szCs w:val="24"/>
          <w:rtl/>
          <w:lang w:bidi="fa-IR"/>
        </w:rPr>
        <w:t>میانه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 xml:space="preserve">ماه مربوطه </w:t>
      </w:r>
      <w:r w:rsidRPr="0011090C">
        <w:rPr>
          <w:rFonts w:ascii="Times New Roman" w:eastAsia="Calibri" w:hAnsi="Times New Roman"/>
          <w:b w:val="0"/>
          <w:bCs w:val="0"/>
          <w:sz w:val="22"/>
          <w:szCs w:val="24"/>
          <w:rtl/>
          <w:lang w:bidi="fa-IR"/>
        </w:rPr>
        <w:t>محاسبه م</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شود</w:t>
      </w:r>
      <w:r w:rsidRPr="0011090C">
        <w:rPr>
          <w:rFonts w:ascii="Times New Roman" w:eastAsia="Calibri" w:hAnsi="Times New Roman"/>
          <w:b w:val="0"/>
          <w:bCs w:val="0"/>
          <w:sz w:val="22"/>
          <w:szCs w:val="24"/>
          <w:lang w:bidi="fa-IR"/>
        </w:rPr>
        <w:t>.</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نتا</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ج</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 xml:space="preserve">این رویه </w:t>
      </w:r>
      <w:r w:rsidRPr="0011090C">
        <w:rPr>
          <w:rFonts w:ascii="Times New Roman" w:eastAsia="Calibri" w:hAnsi="Times New Roman"/>
          <w:b w:val="0"/>
          <w:bCs w:val="0"/>
          <w:sz w:val="22"/>
          <w:szCs w:val="24"/>
          <w:rtl/>
          <w:lang w:bidi="fa-IR"/>
        </w:rPr>
        <w:t>ب</w:t>
      </w:r>
      <w:r w:rsidRPr="0011090C">
        <w:rPr>
          <w:rFonts w:ascii="Times New Roman" w:eastAsia="Calibri" w:hAnsi="Times New Roman" w:hint="cs"/>
          <w:b w:val="0"/>
          <w:bCs w:val="0"/>
          <w:sz w:val="22"/>
          <w:szCs w:val="24"/>
          <w:rtl/>
          <w:lang w:bidi="fa-IR"/>
        </w:rPr>
        <w:t xml:space="preserve">ه </w:t>
      </w:r>
      <w:r w:rsidRPr="0011090C">
        <w:rPr>
          <w:rFonts w:ascii="Times New Roman" w:eastAsia="Calibri" w:hAnsi="Times New Roman"/>
          <w:b w:val="0"/>
          <w:bCs w:val="0"/>
          <w:sz w:val="22"/>
          <w:szCs w:val="24"/>
          <w:rtl/>
          <w:lang w:bidi="fa-IR"/>
        </w:rPr>
        <w:softHyphen/>
        <w:t>طور</w:t>
      </w:r>
      <w:r w:rsidRPr="0011090C">
        <w:rPr>
          <w:rFonts w:ascii="Times New Roman" w:eastAsia="Calibri" w:hAnsi="Times New Roman"/>
          <w:b w:val="0"/>
          <w:bCs w:val="0"/>
          <w:sz w:val="22"/>
          <w:szCs w:val="24"/>
          <w:rtl/>
          <w:lang w:bidi="fa-IR"/>
        </w:rPr>
        <w:softHyphen/>
        <w:t>کل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برا</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تجز</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ه</w:t>
      </w:r>
      <w:r w:rsidRPr="0011090C">
        <w:rPr>
          <w:rFonts w:ascii="Times New Roman" w:eastAsia="Calibri" w:hAnsi="Times New Roman"/>
          <w:b w:val="0"/>
          <w:bCs w:val="0"/>
          <w:sz w:val="22"/>
          <w:szCs w:val="24"/>
          <w:rtl/>
          <w:lang w:bidi="fa-IR"/>
        </w:rPr>
        <w:t xml:space="preserve"> و تحل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ل</w:t>
      </w:r>
      <w:r w:rsidRPr="0011090C">
        <w:rPr>
          <w:rFonts w:ascii="Times New Roman" w:eastAsia="Calibri" w:hAnsi="Times New Roman"/>
          <w:b w:val="0"/>
          <w:bCs w:val="0"/>
          <w:sz w:val="22"/>
          <w:szCs w:val="24"/>
          <w:rtl/>
          <w:lang w:bidi="fa-IR"/>
        </w:rPr>
        <w:t xml:space="preserve"> سر</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softHyphen/>
        <w:t>ها</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زمان</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مانند تجز</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ه</w:t>
      </w:r>
      <w:r w:rsidRPr="0011090C">
        <w:rPr>
          <w:rFonts w:ascii="Times New Roman" w:eastAsia="Calibri" w:hAnsi="Times New Roman"/>
          <w:b w:val="0"/>
          <w:bCs w:val="0"/>
          <w:sz w:val="22"/>
          <w:szCs w:val="24"/>
          <w:rtl/>
          <w:lang w:bidi="fa-IR"/>
        </w:rPr>
        <w:t xml:space="preserve"> و تحل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ل</w:t>
      </w:r>
      <w:r w:rsidRPr="0011090C">
        <w:rPr>
          <w:rFonts w:ascii="Times New Roman" w:eastAsia="Calibri" w:hAnsi="Times New Roman"/>
          <w:b w:val="0"/>
          <w:bCs w:val="0"/>
          <w:sz w:val="22"/>
          <w:szCs w:val="24"/>
          <w:rtl/>
          <w:lang w:bidi="fa-IR"/>
        </w:rPr>
        <w:t xml:space="preserve"> م</w:t>
      </w:r>
      <w:r w:rsidRPr="0011090C">
        <w:rPr>
          <w:rFonts w:ascii="Times New Roman" w:eastAsia="Calibri" w:hAnsi="Times New Roman" w:hint="cs"/>
          <w:b w:val="0"/>
          <w:bCs w:val="0"/>
          <w:sz w:val="22"/>
          <w:szCs w:val="24"/>
          <w:rtl/>
          <w:lang w:bidi="fa-IR"/>
        </w:rPr>
        <w:t>ؤ</w:t>
      </w:r>
      <w:r w:rsidRPr="0011090C">
        <w:rPr>
          <w:rFonts w:ascii="Times New Roman" w:eastAsia="Calibri" w:hAnsi="Times New Roman"/>
          <w:b w:val="0"/>
          <w:bCs w:val="0"/>
          <w:sz w:val="22"/>
          <w:szCs w:val="24"/>
          <w:rtl/>
          <w:lang w:bidi="fa-IR"/>
        </w:rPr>
        <w:t>لفه</w:t>
      </w:r>
      <w:r w:rsidRPr="0011090C">
        <w:rPr>
          <w:rFonts w:ascii="Times New Roman" w:eastAsia="Calibri" w:hAnsi="Times New Roman"/>
          <w:b w:val="0"/>
          <w:bCs w:val="0"/>
          <w:sz w:val="22"/>
          <w:szCs w:val="24"/>
          <w:rtl/>
          <w:lang w:bidi="fa-IR"/>
        </w:rPr>
        <w:softHyphen/>
        <w:t>ها</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اصل</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t xml:space="preserve"> استفاده م</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b w:val="0"/>
          <w:bCs w:val="0"/>
          <w:sz w:val="22"/>
          <w:szCs w:val="24"/>
          <w:rtl/>
          <w:lang w:bidi="fa-IR"/>
        </w:rPr>
        <w:softHyphen/>
        <w:t>شود</w:t>
      </w:r>
      <w:r w:rsidRPr="0011090C">
        <w:rPr>
          <w:rFonts w:ascii="Times New Roman" w:eastAsia="Calibri" w:hAnsi="Times New Roman" w:hint="cs"/>
          <w:b w:val="0"/>
          <w:bCs w:val="0"/>
          <w:sz w:val="22"/>
          <w:szCs w:val="24"/>
          <w:rtl/>
          <w:lang w:bidi="fa-IR"/>
        </w:rPr>
        <w:t>.</w:t>
      </w:r>
    </w:p>
    <w:p w:rsidR="00ED5030" w:rsidRPr="0011090C" w:rsidRDefault="00ED5030" w:rsidP="00ED5030">
      <w:pPr>
        <w:tabs>
          <w:tab w:val="left" w:leader="dot" w:pos="1134"/>
        </w:tabs>
        <w:bidi/>
        <w:spacing w:after="0" w:line="276" w:lineRule="auto"/>
        <w:jc w:val="both"/>
        <w:rPr>
          <w:rFonts w:ascii="Times New Roman" w:eastAsia="Calibri" w:hAnsi="Times New Roman"/>
          <w:sz w:val="22"/>
          <w:szCs w:val="24"/>
          <w:lang w:bidi="fa-IR"/>
        </w:rPr>
      </w:pPr>
      <w:r w:rsidRPr="0011090C">
        <w:rPr>
          <w:rFonts w:ascii="Times New Roman" w:eastAsia="Calibri" w:hAnsi="Times New Roman" w:hint="cs"/>
          <w:sz w:val="22"/>
          <w:szCs w:val="24"/>
          <w:rtl/>
          <w:lang w:bidi="fa-IR"/>
        </w:rPr>
        <w:t>تصاویر رنگی کاذب</w:t>
      </w:r>
    </w:p>
    <w:p w:rsidR="00ED5030" w:rsidRDefault="00ED5030" w:rsidP="00ED5030">
      <w:pPr>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بازتاب</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سنجش از دوری در محدوده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ی 469، 555 و 645 نانومتر سنجنده </w:t>
      </w:r>
      <w:r w:rsidRPr="0011090C">
        <w:rPr>
          <w:rFonts w:eastAsia="Calibri" w:cs="B Nazanin"/>
          <w:b w:val="0"/>
          <w:bCs w:val="0"/>
          <w:noProof/>
          <w:sz w:val="22"/>
          <w:szCs w:val="22"/>
          <w:lang w:bidi="fa-IR"/>
        </w:rPr>
        <w:t>MODIS-Aqua</w:t>
      </w:r>
      <w:r w:rsidRPr="0011090C">
        <w:rPr>
          <w:rFonts w:ascii="Times New Roman" w:eastAsia="Calibri" w:hAnsi="Times New Roman" w:hint="cs"/>
          <w:b w:val="0"/>
          <w:bCs w:val="0"/>
          <w:sz w:val="22"/>
          <w:szCs w:val="24"/>
          <w:rtl/>
          <w:lang w:bidi="fa-IR"/>
        </w:rPr>
        <w:t xml:space="preserve"> برای تولید تصاویر رنگی کاذب </w:t>
      </w:r>
      <w:r w:rsidRPr="0011090C">
        <w:rPr>
          <w:rFonts w:eastAsia="Calibri"/>
          <w:b w:val="0"/>
          <w:bCs w:val="0"/>
          <w:sz w:val="22"/>
          <w:szCs w:val="24"/>
          <w:lang w:bidi="fa-IR"/>
        </w:rPr>
        <w:t>(RGB)</w:t>
      </w:r>
      <w:r w:rsidRPr="0011090C">
        <w:rPr>
          <w:rFonts w:ascii="Times New Roman" w:eastAsia="Calibri" w:hAnsi="Times New Roman" w:hint="cs"/>
          <w:b w:val="0"/>
          <w:bCs w:val="0"/>
          <w:sz w:val="22"/>
          <w:szCs w:val="24"/>
          <w:rtl/>
          <w:lang w:bidi="fa-IR"/>
        </w:rPr>
        <w:t xml:space="preserve"> و تصاویر کاذب بهبود یافته</w:t>
      </w:r>
      <w:r w:rsidRPr="0011090C">
        <w:rPr>
          <w:rFonts w:ascii="Times New Roman" w:eastAsia="Calibri" w:hAnsi="Times New Roman" w:cs="Times New Roman" w:hint="cs"/>
          <w:b w:val="0"/>
          <w:bCs w:val="0"/>
          <w:sz w:val="22"/>
          <w:szCs w:val="22"/>
          <w:rtl/>
          <w:lang w:bidi="fa-IR"/>
        </w:rPr>
        <w:t xml:space="preserve"> </w:t>
      </w:r>
      <w:r w:rsidRPr="0011090C">
        <w:rPr>
          <w:rFonts w:eastAsia="Calibri" w:cs="Times New Roman"/>
          <w:b w:val="0"/>
          <w:bCs w:val="0"/>
          <w:sz w:val="22"/>
          <w:szCs w:val="22"/>
          <w:lang w:bidi="fa-IR"/>
        </w:rPr>
        <w:t>(ERGB)</w:t>
      </w:r>
      <w:r w:rsidRPr="0011090C">
        <w:rPr>
          <w:rFonts w:ascii="Times New Roman" w:eastAsia="Calibri" w:hAnsi="Times New Roman" w:cs="Times New Roman" w:hint="cs"/>
          <w:b w:val="0"/>
          <w:bCs w:val="0"/>
          <w:sz w:val="22"/>
          <w:szCs w:val="22"/>
          <w:rtl/>
          <w:lang w:bidi="fa-IR"/>
        </w:rPr>
        <w:t xml:space="preserve"> </w:t>
      </w:r>
      <w:r w:rsidRPr="0011090C">
        <w:rPr>
          <w:rFonts w:ascii="Times New Roman" w:eastAsia="Calibri" w:hAnsi="Times New Roman" w:hint="cs"/>
          <w:b w:val="0"/>
          <w:bCs w:val="0"/>
          <w:sz w:val="22"/>
          <w:szCs w:val="24"/>
          <w:rtl/>
          <w:lang w:bidi="fa-IR"/>
        </w:rPr>
        <w:t xml:space="preserve">شکوفایی مضر جلبکی مورد استفاده قرار گرفت </w:t>
      </w:r>
      <w:r w:rsidRPr="0011090C">
        <w:rPr>
          <w:rFonts w:ascii="Times New Roman" w:eastAsia="Calibri" w:hAnsi="Times New Roman"/>
          <w:b w:val="0"/>
          <w:bCs w:val="0"/>
          <w:noProof/>
          <w:sz w:val="22"/>
          <w:szCs w:val="24"/>
          <w:rtl/>
          <w:lang w:bidi="fa-IR"/>
        </w:rPr>
        <w:t>[38]</w:t>
      </w:r>
      <w:r w:rsidRPr="0011090C">
        <w:rPr>
          <w:rFonts w:ascii="Times New Roman" w:eastAsia="Calibri" w:hAnsi="Times New Roman" w:hint="cs"/>
          <w:b w:val="0"/>
          <w:bCs w:val="0"/>
          <w:sz w:val="22"/>
          <w:szCs w:val="24"/>
          <w:rtl/>
          <w:lang w:bidi="fa-IR"/>
        </w:rPr>
        <w:t>. هدف</w:t>
      </w:r>
      <w:r w:rsidRPr="0011090C">
        <w:rPr>
          <w:rFonts w:ascii="Times New Roman" w:eastAsia="Calibri" w:hAnsi="Times New Roman"/>
          <w:b w:val="0"/>
          <w:bCs w:val="0"/>
          <w:sz w:val="22"/>
          <w:szCs w:val="24"/>
          <w:rtl/>
        </w:rPr>
        <w:t xml:space="preserve"> از انتخاب باندهای مناسب برای ساختن </w:t>
      </w:r>
      <w:r w:rsidRPr="0011090C">
        <w:rPr>
          <w:rFonts w:ascii="Times New Roman" w:eastAsia="Calibri" w:hAnsi="Times New Roman" w:hint="cs"/>
          <w:b w:val="0"/>
          <w:bCs w:val="0"/>
          <w:sz w:val="22"/>
          <w:szCs w:val="24"/>
          <w:rtl/>
        </w:rPr>
        <w:t>تصاویر</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رنگی،</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به</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حداقل</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رسانیدن</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داده</w:t>
      </w:r>
      <w:r w:rsidRPr="0011090C">
        <w:rPr>
          <w:rFonts w:ascii="Times New Roman" w:eastAsia="Calibri" w:hAnsi="Times New Roman"/>
          <w:b w:val="0"/>
          <w:bCs w:val="0"/>
          <w:sz w:val="22"/>
          <w:szCs w:val="24"/>
          <w:rtl/>
        </w:rPr>
        <w:softHyphen/>
      </w:r>
      <w:r w:rsidRPr="0011090C">
        <w:rPr>
          <w:rFonts w:ascii="Times New Roman" w:eastAsia="Calibri" w:hAnsi="Times New Roman" w:hint="cs"/>
          <w:b w:val="0"/>
          <w:bCs w:val="0"/>
          <w:sz w:val="22"/>
          <w:szCs w:val="24"/>
          <w:rtl/>
        </w:rPr>
        <w:t>های</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کم</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ارزش</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و</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استفاده</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حداکثر</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از</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اطلاعات</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مفید</w:t>
      </w:r>
      <w:r w:rsidRPr="0011090C">
        <w:rPr>
          <w:rFonts w:ascii="Times New Roman" w:eastAsia="Calibri" w:hAnsi="Times New Roman"/>
          <w:b w:val="0"/>
          <w:bCs w:val="0"/>
          <w:sz w:val="22"/>
          <w:szCs w:val="24"/>
          <w:rtl/>
        </w:rPr>
        <w:t xml:space="preserve"> </w:t>
      </w:r>
      <w:r w:rsidRPr="0011090C">
        <w:rPr>
          <w:rFonts w:ascii="Times New Roman" w:eastAsia="Calibri" w:hAnsi="Times New Roman" w:hint="cs"/>
          <w:b w:val="0"/>
          <w:bCs w:val="0"/>
          <w:sz w:val="22"/>
          <w:szCs w:val="24"/>
          <w:rtl/>
        </w:rPr>
        <w:t>می</w:t>
      </w:r>
      <w:r w:rsidRPr="0011090C">
        <w:rPr>
          <w:rFonts w:ascii="Times New Roman" w:eastAsia="Calibri" w:hAnsi="Times New Roman"/>
          <w:b w:val="0"/>
          <w:bCs w:val="0"/>
          <w:sz w:val="22"/>
          <w:szCs w:val="24"/>
          <w:rtl/>
        </w:rPr>
        <w:softHyphen/>
      </w:r>
      <w:r w:rsidRPr="0011090C">
        <w:rPr>
          <w:rFonts w:ascii="Times New Roman" w:eastAsia="Calibri" w:hAnsi="Times New Roman" w:hint="cs"/>
          <w:b w:val="0"/>
          <w:bCs w:val="0"/>
          <w:sz w:val="22"/>
          <w:szCs w:val="24"/>
          <w:rtl/>
        </w:rPr>
        <w:t>باشد</w:t>
      </w:r>
      <w:r w:rsidRPr="0011090C">
        <w:rPr>
          <w:rFonts w:ascii="Times New Roman" w:eastAsia="Calibri" w:hAnsi="Times New Roman"/>
          <w:b w:val="0"/>
          <w:bCs w:val="0"/>
          <w:sz w:val="22"/>
          <w:szCs w:val="24"/>
          <w:lang w:bidi="fa-IR"/>
        </w:rPr>
        <w:t>.</w:t>
      </w:r>
      <w:r w:rsidRPr="0011090C">
        <w:rPr>
          <w:rFonts w:ascii="Times New Roman" w:eastAsia="Calibri" w:hAnsi="Times New Roman" w:hint="cs"/>
          <w:b w:val="0"/>
          <w:bCs w:val="0"/>
          <w:sz w:val="22"/>
          <w:szCs w:val="24"/>
          <w:rtl/>
          <w:lang w:bidi="fa-IR"/>
        </w:rPr>
        <w:t xml:space="preserve"> این ترکیب باندی اطلاعاتی را نشان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دهد که ویژگی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فضایی بهتری از کلروفیل و شکوفایی جلبکی را نشان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دهد. </w:t>
      </w:r>
    </w:p>
    <w:p w:rsidR="0011090C" w:rsidRPr="0011090C" w:rsidRDefault="0011090C" w:rsidP="0011090C">
      <w:pPr>
        <w:bidi/>
        <w:spacing w:after="0" w:line="276" w:lineRule="auto"/>
        <w:jc w:val="both"/>
        <w:rPr>
          <w:rFonts w:ascii="Times New Roman" w:eastAsia="Calibri" w:hAnsi="Times New Roman"/>
          <w:b w:val="0"/>
          <w:bCs w:val="0"/>
          <w:sz w:val="22"/>
          <w:szCs w:val="24"/>
          <w:lang w:bidi="fa-IR"/>
        </w:rPr>
      </w:pPr>
    </w:p>
    <w:p w:rsidR="00ED5030" w:rsidRPr="0011090C" w:rsidRDefault="00ED5030" w:rsidP="00ED5030">
      <w:pPr>
        <w:bidi/>
        <w:spacing w:after="0"/>
        <w:jc w:val="both"/>
        <w:rPr>
          <w:rFonts w:ascii="Times New Roman" w:eastAsia="Calibri" w:hAnsi="Times New Roman"/>
          <w:sz w:val="24"/>
          <w:szCs w:val="24"/>
          <w:rtl/>
        </w:rPr>
      </w:pPr>
      <w:r w:rsidRPr="0011090C">
        <w:rPr>
          <w:rFonts w:ascii="Times New Roman" w:eastAsia="Calibri" w:hAnsi="Times New Roman" w:hint="cs"/>
          <w:sz w:val="28"/>
          <w:szCs w:val="28"/>
          <w:rtl/>
        </w:rPr>
        <w:t>نتایج و بحث</w:t>
      </w:r>
    </w:p>
    <w:p w:rsidR="00ED5030" w:rsidRPr="0011090C" w:rsidRDefault="00ED5030" w:rsidP="00ED5030">
      <w:pPr>
        <w:bidi/>
        <w:spacing w:after="0" w:line="276" w:lineRule="auto"/>
        <w:jc w:val="lowKashida"/>
        <w:rPr>
          <w:rFonts w:ascii="Times New Roman" w:eastAsia="Calibri" w:hAnsi="Times New Roman"/>
          <w:sz w:val="24"/>
          <w:szCs w:val="24"/>
          <w:lang w:bidi="fa-IR"/>
        </w:rPr>
      </w:pPr>
      <w:r w:rsidRPr="0011090C">
        <w:rPr>
          <w:rFonts w:ascii="Times New Roman" w:eastAsia="Calibri" w:hAnsi="Times New Roman" w:hint="cs"/>
          <w:sz w:val="24"/>
          <w:szCs w:val="24"/>
          <w:rtl/>
          <w:lang w:bidi="fa-IR"/>
        </w:rPr>
        <w:t>میانگین دمای سطحی آب و کلروفیل</w:t>
      </w:r>
      <w:r w:rsidRPr="0011090C">
        <w:rPr>
          <w:rFonts w:eastAsia="Calibri"/>
          <w:sz w:val="22"/>
          <w:szCs w:val="22"/>
          <w:lang w:bidi="fa-IR"/>
        </w:rPr>
        <w:t>a</w:t>
      </w:r>
    </w:p>
    <w:p w:rsidR="00ED5030" w:rsidRPr="0011090C" w:rsidRDefault="00ED5030" w:rsidP="00ED5030">
      <w:pPr>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شکل2 میانگین تغییرات کلروفیل</w:t>
      </w:r>
      <w:r w:rsidRPr="0011090C">
        <w:rPr>
          <w:rFonts w:eastAsia="Calibri" w:cs="B Nazanin"/>
          <w:b w:val="0"/>
          <w:bCs w:val="0"/>
          <w:noProof/>
          <w:sz w:val="22"/>
          <w:szCs w:val="22"/>
          <w:lang w:bidi="fa-IR"/>
        </w:rPr>
        <w:t>a</w:t>
      </w:r>
      <w:r w:rsidRPr="0011090C">
        <w:rPr>
          <w:rFonts w:ascii="Times New Roman" w:eastAsia="Calibri" w:hAnsi="Times New Roman" w:hint="cs"/>
          <w:b w:val="0"/>
          <w:bCs w:val="0"/>
          <w:sz w:val="22"/>
          <w:szCs w:val="24"/>
          <w:rtl/>
          <w:lang w:bidi="fa-IR"/>
        </w:rPr>
        <w:t>، دمای سطحی آب و تولیدات خالص اولیه براساس مدل</w:t>
      </w:r>
      <w:r w:rsidRPr="0011090C">
        <w:rPr>
          <w:rFonts w:eastAsia="Calibri" w:cs="B Nazanin" w:hint="cs"/>
          <w:b w:val="0"/>
          <w:bCs w:val="0"/>
          <w:noProof/>
          <w:sz w:val="22"/>
          <w:szCs w:val="22"/>
          <w:rtl/>
          <w:lang w:bidi="fa-IR"/>
        </w:rPr>
        <w:t xml:space="preserve"> </w:t>
      </w:r>
      <w:r w:rsidRPr="0011090C">
        <w:rPr>
          <w:rFonts w:eastAsia="Calibri" w:cs="B Nazanin"/>
          <w:b w:val="0"/>
          <w:bCs w:val="0"/>
          <w:noProof/>
          <w:sz w:val="22"/>
          <w:szCs w:val="22"/>
          <w:lang w:bidi="fa-IR"/>
        </w:rPr>
        <w:t>VGPM</w:t>
      </w:r>
      <w:r w:rsidRPr="0011090C">
        <w:rPr>
          <w:rFonts w:ascii="Times New Roman" w:eastAsia="Calibri" w:hAnsi="Times New Roman" w:hint="cs"/>
          <w:b w:val="0"/>
          <w:bCs w:val="0"/>
          <w:sz w:val="22"/>
          <w:szCs w:val="24"/>
          <w:rtl/>
          <w:lang w:bidi="fa-IR"/>
        </w:rPr>
        <w:t xml:space="preserve"> در طی روند سری زمانی 2003 تا 2018 نشان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دهد. نتایج نشان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دهد که غلظت کلروفیل</w:t>
      </w:r>
      <w:r w:rsidRPr="0011090C">
        <w:rPr>
          <w:rFonts w:eastAsia="Calibri" w:cs="B Nazanin"/>
          <w:b w:val="0"/>
          <w:bCs w:val="0"/>
          <w:noProof/>
          <w:sz w:val="22"/>
          <w:szCs w:val="22"/>
          <w:lang w:bidi="fa-IR"/>
        </w:rPr>
        <w:t>a</w:t>
      </w:r>
      <w:r w:rsidRPr="0011090C">
        <w:rPr>
          <w:rFonts w:ascii="Times New Roman" w:eastAsia="Calibri" w:hAnsi="Times New Roman" w:hint="cs"/>
          <w:b w:val="0"/>
          <w:bCs w:val="0"/>
          <w:sz w:val="22"/>
          <w:szCs w:val="24"/>
          <w:rtl/>
          <w:lang w:bidi="fa-IR"/>
        </w:rPr>
        <w:t xml:space="preserve"> در فصل پاییز و زمستان نسبت به بهار و تابستان بیشتر بوده است، بالا بودن مقدار غلظت کلروفیل در فصول سرد آب</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گرمسیری و نیمه گرمسیری رایج است</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b w:val="0"/>
          <w:bCs w:val="0"/>
          <w:noProof/>
          <w:sz w:val="22"/>
          <w:szCs w:val="24"/>
          <w:rtl/>
          <w:lang w:bidi="fa-IR"/>
        </w:rPr>
        <w:t>[23]</w:t>
      </w:r>
      <w:r w:rsidRPr="0011090C">
        <w:rPr>
          <w:rFonts w:ascii="Times New Roman" w:eastAsia="Calibri" w:hAnsi="Times New Roman" w:hint="cs"/>
          <w:b w:val="0"/>
          <w:bCs w:val="0"/>
          <w:sz w:val="22"/>
          <w:szCs w:val="24"/>
          <w:rtl/>
          <w:lang w:bidi="fa-IR"/>
        </w:rPr>
        <w:t>.</w:t>
      </w:r>
    </w:p>
    <w:p w:rsidR="00ED5030" w:rsidRPr="0011090C" w:rsidRDefault="00ED5030" w:rsidP="00ED5030">
      <w:pPr>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کم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ترین مقدار غلظت کلروفیل</w:t>
      </w:r>
      <w:r w:rsidRPr="0011090C">
        <w:rPr>
          <w:rFonts w:eastAsia="Calibri" w:cs="B Nazanin"/>
          <w:b w:val="0"/>
          <w:bCs w:val="0"/>
          <w:noProof/>
          <w:sz w:val="22"/>
          <w:szCs w:val="22"/>
          <w:lang w:bidi="fa-IR"/>
        </w:rPr>
        <w:t>a</w:t>
      </w:r>
      <w:r w:rsidRPr="0011090C">
        <w:rPr>
          <w:rFonts w:ascii="Times New Roman" w:eastAsia="Calibri" w:hAnsi="Times New Roman" w:hint="cs"/>
          <w:b w:val="0"/>
          <w:bCs w:val="0"/>
          <w:sz w:val="22"/>
          <w:szCs w:val="24"/>
          <w:rtl/>
          <w:lang w:bidi="fa-IR"/>
        </w:rPr>
        <w:t xml:space="preserve"> در شرق خلیج فارس به سمت دریای عمان مربوط به ماه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جولای و اگوست است (شکل3) در حالی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که دمای سطحی آب از غرب به شرق در همین ماه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افزایش یافته است (شکل4).</w:t>
      </w:r>
    </w:p>
    <w:p w:rsidR="00ED5030" w:rsidRPr="0011090C" w:rsidRDefault="00ED5030" w:rsidP="00ED5030">
      <w:pPr>
        <w:bidi/>
        <w:spacing w:line="276" w:lineRule="auto"/>
        <w:jc w:val="both"/>
        <w:rPr>
          <w:rFonts w:ascii="Times New Roman" w:eastAsia="Calibri" w:hAnsi="Times New Roman"/>
          <w:b w:val="0"/>
          <w:bCs w:val="0"/>
          <w:sz w:val="22"/>
          <w:szCs w:val="24"/>
          <w:lang w:bidi="fa-IR"/>
        </w:rPr>
      </w:pPr>
      <w:r w:rsidRPr="0011090C">
        <w:rPr>
          <w:rFonts w:ascii="Times New Roman" w:eastAsia="Calibri" w:hAnsi="Times New Roman" w:hint="cs"/>
          <w:b w:val="0"/>
          <w:bCs w:val="0"/>
          <w:sz w:val="22"/>
          <w:szCs w:val="24"/>
          <w:rtl/>
          <w:lang w:bidi="fa-IR"/>
        </w:rPr>
        <w:t>مقدار غظت کلروفیل در طی سری زمانی در قسمت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مختلف منطقه مورد مطالعه جز ماه جولای تفاوت معنی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داری وجود ندارد (شکل2). در قسمت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عمیق شمالی خلیج فارس لایه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بندی حرارتی در تابستان تشکیل و در زمستان از بین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رود در صورتی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که در قسمت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عمیق بخش جنوبی در تمام طول سال لایه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بندی حراراتی وجود دارد </w:t>
      </w:r>
      <w:r w:rsidRPr="0011090C">
        <w:rPr>
          <w:rFonts w:ascii="Times New Roman" w:eastAsia="Calibri" w:hAnsi="Times New Roman"/>
          <w:b w:val="0"/>
          <w:bCs w:val="0"/>
          <w:noProof/>
          <w:sz w:val="22"/>
          <w:szCs w:val="24"/>
          <w:rtl/>
          <w:lang w:bidi="fa-IR"/>
        </w:rPr>
        <w:t>[1]</w:t>
      </w:r>
      <w:r w:rsidRPr="0011090C">
        <w:rPr>
          <w:rFonts w:ascii="Times New Roman" w:eastAsia="Calibri" w:hAnsi="Times New Roman" w:hint="cs"/>
          <w:b w:val="0"/>
          <w:bCs w:val="0"/>
          <w:sz w:val="22"/>
          <w:szCs w:val="24"/>
          <w:rtl/>
          <w:lang w:bidi="fa-IR"/>
        </w:rPr>
        <w:t>. در ماه جولای آب</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سطحی اقیانوس هند از طریق تنگه هرمز وارد خلیج فارس شده که در تمام سال منطقه دو و جنوب غربی منطقه سه را تحت تأثیر قرار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دهد این آب</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از طریق جریان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سیکلونی در طول زمستان در مناطق ذکر شده وجود دارند و در فصل تابستان به قسمت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شمالی خلیج راه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یابند </w:t>
      </w:r>
      <w:r w:rsidRPr="0011090C">
        <w:rPr>
          <w:rFonts w:ascii="Times New Roman" w:eastAsia="Calibri" w:hAnsi="Times New Roman"/>
          <w:b w:val="0"/>
          <w:bCs w:val="0"/>
          <w:noProof/>
          <w:sz w:val="22"/>
          <w:szCs w:val="24"/>
          <w:rtl/>
          <w:lang w:bidi="fa-IR"/>
        </w:rPr>
        <w:t>[39]</w:t>
      </w:r>
      <w:r w:rsidRPr="0011090C">
        <w:rPr>
          <w:rFonts w:ascii="Times New Roman" w:eastAsia="Calibri" w:hAnsi="Times New Roman" w:hint="cs"/>
          <w:b w:val="0"/>
          <w:bCs w:val="0"/>
          <w:sz w:val="22"/>
          <w:szCs w:val="24"/>
          <w:rtl/>
          <w:lang w:bidi="fa-IR"/>
        </w:rPr>
        <w:t xml:space="preserve">. این جریانات در جولای به دلیل </w:t>
      </w:r>
      <w:r w:rsidRPr="0011090C">
        <w:rPr>
          <w:rFonts w:ascii="Times New Roman" w:eastAsia="Calibri" w:hAnsi="Times New Roman"/>
          <w:b w:val="0"/>
          <w:bCs w:val="0"/>
          <w:sz w:val="22"/>
          <w:szCs w:val="24"/>
          <w:rtl/>
          <w:lang w:bidi="fa-IR"/>
        </w:rPr>
        <w:t xml:space="preserve">جریانات </w:t>
      </w:r>
      <w:r w:rsidRPr="0011090C">
        <w:rPr>
          <w:rFonts w:ascii="Times New Roman" w:eastAsia="Calibri" w:hAnsi="Times New Roman" w:hint="cs"/>
          <w:b w:val="0"/>
          <w:bCs w:val="0"/>
          <w:sz w:val="22"/>
          <w:szCs w:val="24"/>
          <w:rtl/>
          <w:lang w:bidi="fa-IR"/>
        </w:rPr>
        <w:t xml:space="preserve">فراجوشی </w:t>
      </w:r>
      <w:r w:rsidRPr="0011090C">
        <w:rPr>
          <w:rFonts w:ascii="Times New Roman" w:eastAsia="Calibri" w:hAnsi="Times New Roman"/>
          <w:b w:val="0"/>
          <w:bCs w:val="0"/>
          <w:sz w:val="22"/>
          <w:szCs w:val="24"/>
          <w:lang w:bidi="fa-IR"/>
        </w:rPr>
        <w:t xml:space="preserve"> </w:t>
      </w:r>
      <w:r w:rsidRPr="0011090C">
        <w:rPr>
          <w:rFonts w:eastAsia="Calibri"/>
          <w:b w:val="0"/>
          <w:bCs w:val="0"/>
          <w:sz w:val="22"/>
          <w:szCs w:val="24"/>
          <w:lang w:bidi="fa-IR"/>
        </w:rPr>
        <w:t>(upwelling)</w:t>
      </w:r>
      <w:r w:rsidRPr="0011090C">
        <w:rPr>
          <w:rFonts w:eastAsia="Calibri" w:hint="cs"/>
          <w:b w:val="0"/>
          <w:bCs w:val="0"/>
          <w:sz w:val="22"/>
          <w:szCs w:val="24"/>
          <w:rtl/>
          <w:lang w:bidi="fa-IR"/>
        </w:rPr>
        <w:t xml:space="preserve"> </w:t>
      </w:r>
      <w:r w:rsidRPr="0011090C">
        <w:rPr>
          <w:rFonts w:ascii="Times New Roman" w:eastAsia="Calibri" w:hAnsi="Times New Roman" w:hint="cs"/>
          <w:b w:val="0"/>
          <w:bCs w:val="0"/>
          <w:sz w:val="22"/>
          <w:szCs w:val="24"/>
          <w:rtl/>
          <w:lang w:bidi="fa-IR"/>
        </w:rPr>
        <w:t>و جریان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پدیده مانسون در دریای عمان افزایش یافته و کلروفیل این منطقه را تحت تأثیر قرار داده و سبب افزایش آن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شود </w:t>
      </w:r>
      <w:r w:rsidRPr="0011090C">
        <w:rPr>
          <w:rFonts w:ascii="Times New Roman" w:eastAsia="Calibri" w:hAnsi="Times New Roman"/>
          <w:b w:val="0"/>
          <w:bCs w:val="0"/>
          <w:noProof/>
          <w:sz w:val="22"/>
          <w:szCs w:val="24"/>
          <w:rtl/>
          <w:lang w:bidi="fa-IR"/>
        </w:rPr>
        <w:t>[40]</w:t>
      </w:r>
      <w:r w:rsidRPr="0011090C">
        <w:rPr>
          <w:rFonts w:ascii="Times New Roman" w:eastAsia="Calibri" w:hAnsi="Times New Roman" w:hint="cs"/>
          <w:b w:val="0"/>
          <w:bCs w:val="0"/>
          <w:sz w:val="22"/>
          <w:szCs w:val="24"/>
          <w:rtl/>
          <w:lang w:bidi="fa-IR"/>
        </w:rPr>
        <w:t xml:space="preserve"> در منطقه شش یا به عبارت دیگر منطقه ورودی اروندرود، مقدار غلظت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جز در تابستان که مقدار کلروفیل</w:t>
      </w:r>
      <w:r w:rsidRPr="0011090C">
        <w:rPr>
          <w:rFonts w:eastAsia="Calibri" w:cs="B Nazanin"/>
          <w:b w:val="0"/>
          <w:bCs w:val="0"/>
          <w:noProof/>
          <w:sz w:val="22"/>
          <w:szCs w:val="22"/>
          <w:lang w:bidi="fa-IR"/>
        </w:rPr>
        <w:t>a</w:t>
      </w:r>
      <w:r w:rsidRPr="0011090C">
        <w:rPr>
          <w:rFonts w:ascii="Times New Roman" w:eastAsia="Calibri" w:hAnsi="Times New Roman" w:hint="cs"/>
          <w:b w:val="0"/>
          <w:bCs w:val="0"/>
          <w:sz w:val="22"/>
          <w:szCs w:val="24"/>
          <w:rtl/>
          <w:lang w:bidi="fa-IR"/>
        </w:rPr>
        <w:t xml:space="preserve"> کاهش یافته است نسبت به سایر مناطق بیشتر است در تابستان مقدار کلروفیل آن به حداقل مقدار خود رسیده است (شکل3،2). بالا بودن مقدار کلروفیل در زمستان ممکن است به دلیل شفاف بودن آب و بالا رفتن عمق نفوذ نور و به دنبال آن انعکاس از رسوبات بستر (در نواحی کم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عمق)، در صورتی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که در فصل تابستان به دلیل بالا رفتن کدورت و کاهش شفافیت آب مانع از انعکاس از رسوبات بستر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شود </w:t>
      </w:r>
      <w:r w:rsidRPr="0011090C">
        <w:rPr>
          <w:rFonts w:ascii="Times New Roman" w:eastAsia="Calibri" w:hAnsi="Times New Roman"/>
          <w:b w:val="0"/>
          <w:bCs w:val="0"/>
          <w:noProof/>
          <w:sz w:val="22"/>
          <w:szCs w:val="24"/>
          <w:rtl/>
          <w:lang w:bidi="fa-IR"/>
        </w:rPr>
        <w:t>[41]</w:t>
      </w:r>
      <w:r w:rsidRPr="0011090C">
        <w:rPr>
          <w:rFonts w:ascii="Times New Roman" w:eastAsia="Calibri" w:hAnsi="Times New Roman" w:hint="cs"/>
          <w:b w:val="0"/>
          <w:bCs w:val="0"/>
          <w:sz w:val="22"/>
          <w:szCs w:val="24"/>
          <w:rtl/>
          <w:lang w:bidi="fa-IR"/>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46"/>
      </w:tblGrid>
      <w:tr w:rsidR="00ED5030" w:rsidRPr="0011090C" w:rsidTr="00ED5030">
        <w:tc>
          <w:tcPr>
            <w:tcW w:w="4396" w:type="dxa"/>
          </w:tcPr>
          <w:p w:rsidR="00ED5030" w:rsidRPr="0011090C" w:rsidRDefault="00ED5030" w:rsidP="00ED5030">
            <w:pPr>
              <w:bidi/>
              <w:jc w:val="center"/>
              <w:rPr>
                <w:rFonts w:ascii="Times New Roman" w:eastAsia="Calibri" w:hAnsi="Times New Roman"/>
                <w:sz w:val="22"/>
                <w:szCs w:val="24"/>
                <w:rtl/>
                <w:lang w:bidi="fa-IR"/>
              </w:rPr>
            </w:pPr>
            <w:r w:rsidRPr="0011090C">
              <w:rPr>
                <w:rFonts w:ascii="Calibri" w:eastAsia="Calibri" w:hAnsi="Calibri"/>
                <w:noProof/>
                <w:sz w:val="18"/>
                <w:szCs w:val="18"/>
              </w:rPr>
              <w:lastRenderedPageBreak/>
              <w:drawing>
                <wp:anchor distT="0" distB="0" distL="114300" distR="114300" simplePos="0" relativeHeight="251659264" behindDoc="1" locked="0" layoutInCell="1" allowOverlap="1" wp14:anchorId="64F28E00" wp14:editId="483E91A2">
                  <wp:simplePos x="0" y="0"/>
                  <wp:positionH relativeFrom="column">
                    <wp:posOffset>-65405</wp:posOffset>
                  </wp:positionH>
                  <wp:positionV relativeFrom="paragraph">
                    <wp:posOffset>577</wp:posOffset>
                  </wp:positionV>
                  <wp:extent cx="2714625" cy="2127250"/>
                  <wp:effectExtent l="0" t="0" r="9525" b="6350"/>
                  <wp:wrapTight wrapText="bothSides">
                    <wp:wrapPolygon edited="0">
                      <wp:start x="0" y="0"/>
                      <wp:lineTo x="0" y="21471"/>
                      <wp:lineTo x="21524" y="21471"/>
                      <wp:lineTo x="21524"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11090C">
              <w:rPr>
                <w:rFonts w:ascii="Times New Roman" w:eastAsia="Calibri" w:hAnsi="Times New Roman" w:hint="cs"/>
                <w:sz w:val="18"/>
                <w:szCs w:val="20"/>
                <w:rtl/>
                <w:lang w:bidi="fa-IR"/>
              </w:rPr>
              <w:t>الف</w:t>
            </w:r>
          </w:p>
        </w:tc>
        <w:tc>
          <w:tcPr>
            <w:tcW w:w="4630" w:type="dxa"/>
          </w:tcPr>
          <w:p w:rsidR="00ED5030" w:rsidRPr="0011090C" w:rsidRDefault="00ED5030" w:rsidP="00ED5030">
            <w:pPr>
              <w:bidi/>
              <w:jc w:val="center"/>
              <w:rPr>
                <w:rFonts w:ascii="Times New Roman" w:eastAsia="Calibri" w:hAnsi="Times New Roman"/>
                <w:sz w:val="22"/>
                <w:szCs w:val="24"/>
                <w:rtl/>
                <w:lang w:bidi="fa-IR"/>
              </w:rPr>
            </w:pPr>
            <w:r w:rsidRPr="0011090C">
              <w:rPr>
                <w:rFonts w:ascii="Calibri" w:eastAsia="Calibri" w:hAnsi="Calibri"/>
                <w:noProof/>
                <w:sz w:val="18"/>
                <w:szCs w:val="18"/>
              </w:rPr>
              <w:drawing>
                <wp:anchor distT="0" distB="0" distL="114300" distR="114300" simplePos="0" relativeHeight="251660288" behindDoc="1" locked="0" layoutInCell="1" allowOverlap="1" wp14:anchorId="2365C274" wp14:editId="11E1A460">
                  <wp:simplePos x="907473" y="1302327"/>
                  <wp:positionH relativeFrom="margin">
                    <wp:align>center</wp:align>
                  </wp:positionH>
                  <wp:positionV relativeFrom="margin">
                    <wp:align>top</wp:align>
                  </wp:positionV>
                  <wp:extent cx="2863850" cy="2130425"/>
                  <wp:effectExtent l="0" t="0" r="12700" b="3175"/>
                  <wp:wrapTight wrapText="bothSides">
                    <wp:wrapPolygon edited="0">
                      <wp:start x="0" y="0"/>
                      <wp:lineTo x="0" y="21439"/>
                      <wp:lineTo x="21552" y="21439"/>
                      <wp:lineTo x="21552" y="0"/>
                      <wp:lineTo x="0" y="0"/>
                    </wp:wrapPolygon>
                  </wp:wrapTight>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11090C">
              <w:rPr>
                <w:rFonts w:ascii="Times New Roman" w:eastAsia="Calibri" w:hAnsi="Times New Roman" w:hint="cs"/>
                <w:sz w:val="18"/>
                <w:szCs w:val="20"/>
                <w:rtl/>
                <w:lang w:bidi="fa-IR"/>
              </w:rPr>
              <w:t>ب</w:t>
            </w:r>
          </w:p>
        </w:tc>
      </w:tr>
      <w:tr w:rsidR="00ED5030" w:rsidRPr="0011090C" w:rsidTr="00ED5030">
        <w:tc>
          <w:tcPr>
            <w:tcW w:w="9016" w:type="dxa"/>
            <w:gridSpan w:val="2"/>
          </w:tcPr>
          <w:p w:rsidR="00ED5030" w:rsidRPr="0011090C" w:rsidRDefault="00ED5030" w:rsidP="00ED5030">
            <w:pPr>
              <w:bidi/>
              <w:spacing w:line="360" w:lineRule="auto"/>
              <w:jc w:val="center"/>
              <w:rPr>
                <w:rFonts w:ascii="Times New Roman" w:eastAsia="Calibri" w:hAnsi="Times New Roman" w:cs="B Lotus"/>
                <w:sz w:val="20"/>
                <w:szCs w:val="22"/>
                <w:rtl/>
                <w:lang w:bidi="fa-IR"/>
              </w:rPr>
            </w:pPr>
            <w:r w:rsidRPr="0011090C">
              <w:rPr>
                <w:rFonts w:ascii="Calibri" w:eastAsia="Calibri" w:hAnsi="Calibri" w:cs="Arial"/>
                <w:noProof/>
                <w:sz w:val="22"/>
                <w:szCs w:val="22"/>
              </w:rPr>
              <w:drawing>
                <wp:inline distT="0" distB="0" distL="0" distR="0" wp14:anchorId="186BAE40" wp14:editId="760889A4">
                  <wp:extent cx="4658360" cy="2482850"/>
                  <wp:effectExtent l="0" t="0" r="889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11090C">
              <w:rPr>
                <w:rFonts w:ascii="Times New Roman" w:eastAsia="Calibri" w:hAnsi="Times New Roman" w:cs="B Lotus" w:hint="cs"/>
                <w:sz w:val="20"/>
                <w:szCs w:val="22"/>
                <w:rtl/>
                <w:lang w:bidi="fa-IR"/>
              </w:rPr>
              <w:t xml:space="preserve"> </w:t>
            </w:r>
          </w:p>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hint="cs"/>
                <w:sz w:val="18"/>
                <w:szCs w:val="20"/>
                <w:rtl/>
                <w:lang w:bidi="fa-IR"/>
              </w:rPr>
              <w:t>ج</w:t>
            </w:r>
          </w:p>
        </w:tc>
      </w:tr>
    </w:tbl>
    <w:p w:rsidR="00ED5030" w:rsidRPr="0011090C" w:rsidRDefault="00ED5030" w:rsidP="0011090C">
      <w:pPr>
        <w:bidi/>
        <w:spacing w:after="0" w:line="240" w:lineRule="auto"/>
        <w:jc w:val="center"/>
        <w:rPr>
          <w:rFonts w:ascii="Times New Roman" w:eastAsia="Calibri" w:hAnsi="Times New Roman"/>
          <w:sz w:val="20"/>
          <w:szCs w:val="20"/>
          <w:lang w:bidi="fa-IR"/>
        </w:rPr>
      </w:pPr>
      <w:r w:rsidRPr="0011090C">
        <w:rPr>
          <w:rFonts w:ascii="Times New Roman" w:eastAsia="Calibri" w:hAnsi="Times New Roman" w:hint="cs"/>
          <w:sz w:val="20"/>
          <w:szCs w:val="20"/>
          <w:rtl/>
          <w:lang w:bidi="fa-IR"/>
        </w:rPr>
        <w:t>شکل2. تغییرات ماهیانه</w:t>
      </w:r>
      <w:r w:rsidRPr="0011090C">
        <w:rPr>
          <w:rFonts w:ascii="Times New Roman" w:eastAsia="Calibri" w:hAnsi="Times New Roman"/>
          <w:sz w:val="20"/>
          <w:szCs w:val="20"/>
          <w:lang w:bidi="fa-IR"/>
        </w:rPr>
        <w:t>:</w:t>
      </w:r>
      <w:r w:rsidRPr="0011090C">
        <w:rPr>
          <w:rFonts w:ascii="Times New Roman" w:eastAsia="Calibri" w:hAnsi="Times New Roman" w:hint="cs"/>
          <w:sz w:val="20"/>
          <w:szCs w:val="20"/>
          <w:rtl/>
          <w:lang w:bidi="fa-IR"/>
        </w:rPr>
        <w:t xml:space="preserve"> الف) کلروفیل</w:t>
      </w:r>
      <w:r w:rsidRPr="0011090C">
        <w:rPr>
          <w:rFonts w:eastAsia="Calibri"/>
          <w:sz w:val="20"/>
          <w:szCs w:val="20"/>
          <w:lang w:bidi="fa-IR"/>
        </w:rPr>
        <w:t>a</w:t>
      </w:r>
      <w:r w:rsidRPr="0011090C">
        <w:rPr>
          <w:rFonts w:ascii="Times New Roman" w:eastAsia="Calibri" w:hAnsi="Times New Roman" w:hint="cs"/>
          <w:sz w:val="18"/>
          <w:szCs w:val="18"/>
          <w:rtl/>
          <w:lang w:bidi="fa-IR"/>
        </w:rPr>
        <w:t xml:space="preserve">  </w:t>
      </w:r>
      <w:r w:rsidRPr="0011090C">
        <w:rPr>
          <w:rFonts w:ascii="Times New Roman" w:eastAsia="Calibri" w:hAnsi="Times New Roman" w:hint="cs"/>
          <w:sz w:val="20"/>
          <w:szCs w:val="20"/>
          <w:rtl/>
          <w:lang w:bidi="fa-IR"/>
        </w:rPr>
        <w:t>ب) دمای سطحی آب و ج) تولید خالص اولیه در شش منطقه مورد مالعه با استفاده از تصاویر ماهواره</w:t>
      </w:r>
      <w:r w:rsidRPr="0011090C">
        <w:rPr>
          <w:rFonts w:ascii="Times New Roman" w:eastAsia="Calibri" w:hAnsi="Times New Roman"/>
          <w:sz w:val="20"/>
          <w:szCs w:val="20"/>
          <w:rtl/>
          <w:lang w:bidi="fa-IR"/>
        </w:rPr>
        <w:softHyphen/>
      </w:r>
      <w:r w:rsidRPr="0011090C">
        <w:rPr>
          <w:rFonts w:ascii="Times New Roman" w:eastAsia="Calibri" w:hAnsi="Times New Roman" w:hint="cs"/>
          <w:sz w:val="20"/>
          <w:szCs w:val="20"/>
          <w:rtl/>
          <w:lang w:bidi="fa-IR"/>
        </w:rPr>
        <w:t xml:space="preserve">ای </w:t>
      </w:r>
      <w:r w:rsidRPr="0011090C">
        <w:rPr>
          <w:rFonts w:eastAsia="Calibri"/>
          <w:sz w:val="20"/>
          <w:szCs w:val="20"/>
          <w:lang w:bidi="fa-IR"/>
        </w:rPr>
        <w:t>MODIS-Aqua</w:t>
      </w:r>
      <w:r w:rsidRPr="0011090C">
        <w:rPr>
          <w:rFonts w:ascii="Times New Roman" w:eastAsia="Calibri" w:hAnsi="Times New Roman" w:hint="cs"/>
          <w:sz w:val="18"/>
          <w:szCs w:val="18"/>
          <w:rtl/>
          <w:lang w:bidi="fa-IR"/>
        </w:rPr>
        <w:t xml:space="preserve"> </w:t>
      </w:r>
      <w:r w:rsidRPr="0011090C">
        <w:rPr>
          <w:rFonts w:ascii="Times New Roman" w:eastAsia="Calibri" w:hAnsi="Times New Roman" w:hint="cs"/>
          <w:sz w:val="20"/>
          <w:szCs w:val="20"/>
          <w:rtl/>
          <w:lang w:bidi="fa-IR"/>
        </w:rPr>
        <w:t>در طی روند 2018-2003</w:t>
      </w:r>
    </w:p>
    <w:p w:rsidR="003F6061" w:rsidRPr="0011090C" w:rsidRDefault="003F6061" w:rsidP="00ED5030">
      <w:pPr>
        <w:bidi/>
        <w:spacing w:after="0" w:line="276" w:lineRule="auto"/>
        <w:jc w:val="both"/>
        <w:rPr>
          <w:rFonts w:ascii="Times New Roman" w:eastAsia="Calibri" w:hAnsi="Times New Roman"/>
          <w:b w:val="0"/>
          <w:bCs w:val="0"/>
          <w:sz w:val="22"/>
          <w:szCs w:val="24"/>
          <w:lang w:bidi="fa-IR"/>
        </w:rPr>
      </w:pPr>
    </w:p>
    <w:p w:rsidR="00ED5030" w:rsidRPr="0011090C" w:rsidRDefault="00ED5030" w:rsidP="003F6061">
      <w:pPr>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نتایج نشان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دهد که میانگین غلظت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در مناطق مرکزی خلیج فارس کم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ترین و مناطق ساحلی آن بیش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ترین مقدار را دارد. مقدار غلظت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به تدریج از ماه جولای افزایش یافته و در ماه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اکتبر تا دسامبر به بیشترین مقدار خود رسید. در منطقه شش بیشترین مقدار آن در ماه فوریه و مارس مشاهده گردید (شکل2)، به دلیل تخلیه رودخانه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دجله، فرات و کارون به این منطقه در فصل زمستان است. آب</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ورودی این بخش توسط رودخانه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عربستان افزایش یافته که موجب جابجایی ذرات تا سواحل قطر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شود </w:t>
      </w:r>
      <w:r w:rsidRPr="0011090C">
        <w:rPr>
          <w:rFonts w:ascii="Times New Roman" w:eastAsia="Calibri" w:hAnsi="Times New Roman"/>
          <w:b w:val="0"/>
          <w:bCs w:val="0"/>
          <w:noProof/>
          <w:sz w:val="22"/>
          <w:szCs w:val="24"/>
          <w:rtl/>
          <w:lang w:bidi="fa-IR"/>
        </w:rPr>
        <w:t>[23]</w:t>
      </w:r>
      <w:r w:rsidRPr="0011090C">
        <w:rPr>
          <w:rFonts w:ascii="Times New Roman" w:eastAsia="Calibri" w:hAnsi="Times New Roman" w:hint="cs"/>
          <w:b w:val="0"/>
          <w:bCs w:val="0"/>
          <w:noProof/>
          <w:sz w:val="22"/>
          <w:szCs w:val="24"/>
          <w:rtl/>
          <w:lang w:bidi="fa-IR"/>
        </w:rPr>
        <w:t>.</w:t>
      </w:r>
      <w:r w:rsidRPr="0011090C">
        <w:rPr>
          <w:rFonts w:ascii="Times New Roman" w:eastAsia="Calibri" w:hAnsi="Times New Roman" w:hint="cs"/>
          <w:b w:val="0"/>
          <w:bCs w:val="0"/>
          <w:sz w:val="22"/>
          <w:szCs w:val="24"/>
          <w:rtl/>
          <w:lang w:bidi="fa-IR"/>
        </w:rPr>
        <w:t xml:space="preserve"> مناطق یک، دو و پنج تحت تأثیر تخلیه رودخانه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ای قرار نمی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گیرد، این مناطق بیشتر تحت تأثیر فرآیندهای هیدرودینامیکی مانند جهت وزش باد و جریان</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های دریایی هستند </w:t>
      </w:r>
      <w:r w:rsidRPr="0011090C">
        <w:rPr>
          <w:rFonts w:ascii="Times New Roman" w:eastAsia="Calibri" w:hAnsi="Times New Roman"/>
          <w:b w:val="0"/>
          <w:bCs w:val="0"/>
          <w:noProof/>
          <w:sz w:val="22"/>
          <w:szCs w:val="24"/>
          <w:rtl/>
          <w:lang w:bidi="fa-IR"/>
        </w:rPr>
        <w:t>[16]</w:t>
      </w:r>
      <w:r w:rsidRPr="0011090C">
        <w:rPr>
          <w:rFonts w:ascii="Times New Roman" w:eastAsia="Calibri" w:hAnsi="Times New Roman" w:hint="cs"/>
          <w:b w:val="0"/>
          <w:bCs w:val="0"/>
          <w:sz w:val="22"/>
          <w:szCs w:val="24"/>
          <w:rtl/>
          <w:lang w:bidi="fa-IR"/>
        </w:rPr>
        <w:t xml:space="preserve">. حداقل میزان غلظت کلروفیل در منطقه یک در ماه می تا سپتامبر مشاهده شد که مخالف نوسانات دمای سطحی آب بود </w:t>
      </w:r>
      <w:r w:rsidRPr="0011090C">
        <w:rPr>
          <w:rFonts w:ascii="Times New Roman" w:eastAsia="Calibri" w:hAnsi="Times New Roman"/>
          <w:b w:val="0"/>
          <w:bCs w:val="0"/>
          <w:noProof/>
          <w:sz w:val="22"/>
          <w:szCs w:val="24"/>
          <w:rtl/>
          <w:lang w:bidi="fa-IR"/>
        </w:rPr>
        <w:t>[16, 23]</w:t>
      </w:r>
      <w:r w:rsidRPr="0011090C">
        <w:rPr>
          <w:rFonts w:ascii="Times New Roman" w:eastAsia="Calibri" w:hAnsi="Times New Roman" w:hint="cs"/>
          <w:b w:val="0"/>
          <w:bCs w:val="0"/>
          <w:sz w:val="22"/>
          <w:szCs w:val="24"/>
          <w:rtl/>
          <w:lang w:bidi="fa-IR"/>
        </w:rPr>
        <w:t xml:space="preserve"> که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تواند به دلیل جریانات بالارونده باشد </w:t>
      </w:r>
      <w:r w:rsidRPr="0011090C">
        <w:rPr>
          <w:rFonts w:ascii="Times New Roman" w:eastAsia="Calibri" w:hAnsi="Times New Roman"/>
          <w:b w:val="0"/>
          <w:bCs w:val="0"/>
          <w:noProof/>
          <w:sz w:val="22"/>
          <w:szCs w:val="24"/>
          <w:rtl/>
          <w:lang w:bidi="fa-IR"/>
        </w:rPr>
        <w:t>[23]</w:t>
      </w:r>
      <w:r w:rsidRPr="0011090C">
        <w:rPr>
          <w:rFonts w:ascii="Times New Roman" w:eastAsia="Calibri" w:hAnsi="Times New Roman" w:hint="cs"/>
          <w:b w:val="0"/>
          <w:bCs w:val="0"/>
          <w:sz w:val="22"/>
          <w:szCs w:val="24"/>
          <w:rtl/>
          <w:lang w:bidi="fa-IR"/>
        </w:rPr>
        <w:t xml:space="preserve"> این جریانات همراه با پساب تخلیه شده در سواحل شمالی مقدار غلظت کلروفیل را در محدوده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ی تنگه هرمز تحت تأثیر قرار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دهد. در طی روند 2003 تا 2018، در منطقه یک (فوریه)، مناطق سه و چهار (سپتامبر)، مناطق پنج و شش (اکتبر تا دسامبر) بیشترین مقدار غلظت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و در ماه جولای کمترین مقدار این مؤلفه مشاهده شد (شکل2).</w:t>
      </w:r>
    </w:p>
    <w:p w:rsidR="00ED5030" w:rsidRPr="00ED5030" w:rsidRDefault="00ED5030" w:rsidP="00ED5030">
      <w:pPr>
        <w:bidi/>
        <w:spacing w:after="0" w:line="276" w:lineRule="auto"/>
        <w:jc w:val="both"/>
        <w:rPr>
          <w:rFonts w:ascii="Times New Roman" w:eastAsia="Calibri" w:hAnsi="Times New Roman" w:cs="B Lotus"/>
          <w:b w:val="0"/>
          <w:bCs w:val="0"/>
          <w:sz w:val="22"/>
          <w:szCs w:val="24"/>
          <w:lang w:bidi="fa-IR"/>
        </w:rPr>
      </w:pPr>
      <w:r w:rsidRPr="0011090C">
        <w:rPr>
          <w:rFonts w:ascii="Times New Roman" w:eastAsia="Calibri" w:hAnsi="Times New Roman" w:hint="cs"/>
          <w:b w:val="0"/>
          <w:bCs w:val="0"/>
          <w:sz w:val="22"/>
          <w:szCs w:val="24"/>
          <w:rtl/>
          <w:lang w:bidi="fa-IR"/>
        </w:rPr>
        <w:t>همچنین نتایج حاصل از شکل2 ج نشان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دهد که مقدار تولید خالص اولیه همانند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در دو فصل پاییز و زمستان بیشتر از بهار و تابستان بود به طوری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که، بیشترین مقدار تولید خالص اولیه در زمستان (1760 گرم کربن/متر مربع/روز) و کمترین آن در تابستان (1094 گرم کربن/متر </w:t>
      </w:r>
      <w:r w:rsidRPr="0011090C">
        <w:rPr>
          <w:rFonts w:ascii="Times New Roman" w:eastAsia="Calibri" w:hAnsi="Times New Roman" w:hint="cs"/>
          <w:b w:val="0"/>
          <w:bCs w:val="0"/>
          <w:color w:val="000000"/>
          <w:sz w:val="22"/>
          <w:szCs w:val="24"/>
          <w:rtl/>
          <w:lang w:bidi="fa-IR"/>
        </w:rPr>
        <w:lastRenderedPageBreak/>
        <w:t xml:space="preserve">مربع/روز) محاسبه گردید. </w:t>
      </w:r>
      <w:r w:rsidRPr="0011090C">
        <w:rPr>
          <w:rFonts w:ascii="Times New Roman" w:eastAsia="Calibri" w:hAnsi="Times New Roman"/>
          <w:b w:val="0"/>
          <w:bCs w:val="0"/>
          <w:color w:val="000000"/>
          <w:sz w:val="22"/>
          <w:szCs w:val="24"/>
          <w:lang w:bidi="fa-IR"/>
        </w:rPr>
        <w:t xml:space="preserve"> </w:t>
      </w:r>
      <w:r w:rsidRPr="0011090C">
        <w:rPr>
          <w:rFonts w:ascii="Times New Roman" w:eastAsia="Calibri" w:hAnsi="Times New Roman" w:hint="cs"/>
          <w:b w:val="0"/>
          <w:bCs w:val="0"/>
          <w:color w:val="000000"/>
          <w:sz w:val="22"/>
          <w:szCs w:val="24"/>
          <w:rtl/>
          <w:lang w:bidi="fa-IR"/>
        </w:rPr>
        <w:t>بیشترین میزان تولید اولیه (3081 گرم کربن/متر مربع/روز) در منطقه اول در ماه مارس و کمترین میزان آن (539 گرم کربن/متر مربع/روز) نیز</w:t>
      </w:r>
      <w:r w:rsidRPr="0011090C">
        <w:rPr>
          <w:rFonts w:ascii="Times New Roman" w:eastAsia="Calibri" w:hAnsi="Times New Roman"/>
          <w:b w:val="0"/>
          <w:bCs w:val="0"/>
          <w:color w:val="000000"/>
          <w:sz w:val="22"/>
          <w:szCs w:val="24"/>
          <w:lang w:bidi="fa-IR"/>
        </w:rPr>
        <w:t xml:space="preserve"> </w:t>
      </w:r>
      <w:r w:rsidRPr="0011090C">
        <w:rPr>
          <w:rFonts w:ascii="Times New Roman" w:eastAsia="Calibri" w:hAnsi="Times New Roman" w:hint="cs"/>
          <w:b w:val="0"/>
          <w:bCs w:val="0"/>
          <w:color w:val="000000"/>
          <w:sz w:val="22"/>
          <w:szCs w:val="24"/>
          <w:rtl/>
          <w:lang w:bidi="fa-IR"/>
        </w:rPr>
        <w:t xml:space="preserve">در منطقه یک و مربوط به ماه ژوئن است. بیشترین مقدار ضریب همبستگی پیرسون بین مقدار غلظت </w:t>
      </w:r>
      <w:r w:rsidRPr="0011090C">
        <w:rPr>
          <w:rFonts w:eastAsia="Calibri" w:cs="B Nazanin" w:hint="cs"/>
          <w:b w:val="0"/>
          <w:bCs w:val="0"/>
          <w:noProof/>
          <w:sz w:val="22"/>
          <w:szCs w:val="22"/>
          <w:rtl/>
          <w:lang w:bidi="fa-IR"/>
        </w:rPr>
        <w:t>کلروفیل</w:t>
      </w:r>
      <w:r w:rsidRPr="0011090C">
        <w:rPr>
          <w:rFonts w:eastAsia="Calibri" w:cs="B Nazanin"/>
          <w:b w:val="0"/>
          <w:bCs w:val="0"/>
          <w:noProof/>
          <w:sz w:val="22"/>
          <w:szCs w:val="22"/>
          <w:lang w:bidi="fa-IR"/>
        </w:rPr>
        <w:t>a</w:t>
      </w:r>
      <w:r w:rsidRPr="0011090C">
        <w:rPr>
          <w:rFonts w:ascii="Times New Roman" w:eastAsia="Calibri" w:hAnsi="Times New Roman" w:hint="cs"/>
          <w:b w:val="0"/>
          <w:bCs w:val="0"/>
          <w:color w:val="000000"/>
          <w:sz w:val="22"/>
          <w:szCs w:val="24"/>
          <w:rtl/>
          <w:lang w:bidi="fa-IR"/>
        </w:rPr>
        <w:t xml:space="preserve"> و تولیدات خالص اولیه در این منطقه محاسبه گردید (78/0</w:t>
      </w:r>
      <w:r w:rsidRPr="0011090C">
        <w:rPr>
          <w:rFonts w:ascii="Times New Roman" w:eastAsia="Calibri" w:hAnsi="Times New Roman"/>
          <w:b w:val="0"/>
          <w:bCs w:val="0"/>
          <w:color w:val="000000"/>
          <w:sz w:val="22"/>
          <w:szCs w:val="24"/>
          <w:lang w:bidi="fa-IR"/>
        </w:rPr>
        <w:t>r=</w:t>
      </w:r>
      <w:r w:rsidRPr="0011090C">
        <w:rPr>
          <w:rFonts w:ascii="Times New Roman" w:eastAsia="Calibri" w:hAnsi="Times New Roman" w:hint="cs"/>
          <w:b w:val="0"/>
          <w:bCs w:val="0"/>
          <w:color w:val="000000"/>
          <w:sz w:val="22"/>
          <w:szCs w:val="24"/>
          <w:rtl/>
          <w:lang w:bidi="fa-IR"/>
        </w:rPr>
        <w:t>)</w:t>
      </w:r>
      <w:r w:rsidRPr="0011090C">
        <w:rPr>
          <w:rFonts w:ascii="Times New Roman" w:eastAsia="Calibri" w:hAnsi="Times New Roman"/>
          <w:b w:val="0"/>
          <w:bCs w:val="0"/>
          <w:color w:val="000000"/>
          <w:sz w:val="22"/>
          <w:szCs w:val="24"/>
          <w:lang w:bidi="fa-IR"/>
        </w:rPr>
        <w:t>.</w:t>
      </w:r>
      <w:r w:rsidRPr="0011090C">
        <w:rPr>
          <w:rFonts w:ascii="Times New Roman" w:eastAsia="Calibri" w:hAnsi="Times New Roman" w:hint="cs"/>
          <w:b w:val="0"/>
          <w:bCs w:val="0"/>
          <w:color w:val="000000"/>
          <w:sz w:val="22"/>
          <w:szCs w:val="24"/>
          <w:rtl/>
          <w:lang w:bidi="fa-IR"/>
        </w:rPr>
        <w:t xml:space="preserve"> به صورت کلی پایین</w:t>
      </w:r>
      <w:r w:rsidRPr="0011090C">
        <w:rPr>
          <w:rFonts w:ascii="Times New Roman" w:eastAsia="Calibri" w:hAnsi="Times New Roman"/>
          <w:b w:val="0"/>
          <w:bCs w:val="0"/>
          <w:color w:val="000000"/>
          <w:sz w:val="22"/>
          <w:szCs w:val="24"/>
          <w:rtl/>
          <w:lang w:bidi="fa-IR"/>
        </w:rPr>
        <w:softHyphen/>
      </w:r>
      <w:r w:rsidRPr="0011090C">
        <w:rPr>
          <w:rFonts w:ascii="Times New Roman" w:eastAsia="Calibri" w:hAnsi="Times New Roman" w:hint="cs"/>
          <w:b w:val="0"/>
          <w:bCs w:val="0"/>
          <w:color w:val="000000"/>
          <w:sz w:val="22"/>
          <w:szCs w:val="24"/>
          <w:rtl/>
          <w:lang w:bidi="fa-IR"/>
        </w:rPr>
        <w:t>ترین مقدار تولید اولیه در تمام ماه</w:t>
      </w:r>
      <w:r w:rsidRPr="0011090C">
        <w:rPr>
          <w:rFonts w:ascii="Times New Roman" w:eastAsia="Calibri" w:hAnsi="Times New Roman"/>
          <w:b w:val="0"/>
          <w:bCs w:val="0"/>
          <w:color w:val="000000"/>
          <w:sz w:val="22"/>
          <w:szCs w:val="24"/>
          <w:rtl/>
          <w:lang w:bidi="fa-IR"/>
        </w:rPr>
        <w:softHyphen/>
      </w:r>
      <w:r w:rsidRPr="0011090C">
        <w:rPr>
          <w:rFonts w:ascii="Times New Roman" w:eastAsia="Calibri" w:hAnsi="Times New Roman" w:hint="cs"/>
          <w:b w:val="0"/>
          <w:bCs w:val="0"/>
          <w:color w:val="000000"/>
          <w:sz w:val="22"/>
          <w:szCs w:val="24"/>
          <w:rtl/>
          <w:lang w:bidi="fa-IR"/>
        </w:rPr>
        <w:t>های سال مربوط به منطقه دو (1227 گرم کربن/متر مربع/روز) و بالاترین مقدار آن در منطقه چهارم (1422 گرم کربن/متر مربع/روز) بدست آمد</w:t>
      </w:r>
      <w:r w:rsidRPr="0011090C">
        <w:rPr>
          <w:rFonts w:ascii="Times New Roman" w:eastAsia="Calibri" w:hAnsi="Times New Roman"/>
          <w:b w:val="0"/>
          <w:bCs w:val="0"/>
          <w:color w:val="000000"/>
          <w:sz w:val="22"/>
          <w:szCs w:val="24"/>
          <w:lang w:bidi="fa-IR"/>
        </w:rPr>
        <w:t>.</w:t>
      </w:r>
      <w:r w:rsidRPr="00ED5030">
        <w:rPr>
          <w:rFonts w:ascii="Times New Roman" w:eastAsia="Calibri" w:hAnsi="Times New Roman" w:cs="B Lotus" w:hint="cs"/>
          <w:b w:val="0"/>
          <w:bCs w:val="0"/>
          <w:sz w:val="22"/>
          <w:szCs w:val="24"/>
          <w:rtl/>
          <w:lang w:bidi="fa-IR"/>
        </w:rPr>
        <w:t xml:space="preserve"> </w:t>
      </w:r>
    </w:p>
    <w:p w:rsidR="00ED5030" w:rsidRPr="00ED5030" w:rsidRDefault="00ED5030" w:rsidP="00ED5030">
      <w:pPr>
        <w:bidi/>
        <w:spacing w:after="0" w:line="276" w:lineRule="auto"/>
        <w:jc w:val="both"/>
        <w:rPr>
          <w:rFonts w:ascii="Times New Roman" w:eastAsia="Calibri" w:hAnsi="Times New Roman"/>
          <w:b w:val="0"/>
          <w:bCs w:val="0"/>
          <w:sz w:val="22"/>
          <w:szCs w:val="24"/>
          <w:rtl/>
          <w:lang w:bidi="fa-IR"/>
        </w:rPr>
      </w:pPr>
    </w:p>
    <w:p w:rsidR="00ED5030" w:rsidRPr="00ED5030" w:rsidRDefault="00ED5030" w:rsidP="00ED5030">
      <w:pPr>
        <w:rPr>
          <w:rFonts w:ascii="Times New Roman" w:eastAsia="Calibri" w:hAnsi="Times New Roman"/>
          <w:b w:val="0"/>
          <w:bCs w:val="0"/>
          <w:sz w:val="22"/>
          <w:szCs w:val="24"/>
          <w:rtl/>
          <w:lang w:bidi="fa-IR"/>
        </w:rPr>
        <w:sectPr w:rsidR="00ED5030" w:rsidRPr="00ED5030" w:rsidSect="00832E0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993" w:right="1440" w:bottom="1440" w:left="1440" w:header="574" w:footer="720" w:gutter="0"/>
          <w:cols w:space="720"/>
          <w:titlePg/>
          <w:docGrid w:linePitch="464"/>
        </w:sectPr>
      </w:pPr>
      <w:r w:rsidRPr="00ED5030">
        <w:rPr>
          <w:rFonts w:ascii="Times New Roman" w:eastAsia="Calibri" w:hAnsi="Times New Roman"/>
          <w:b w:val="0"/>
          <w:bCs w:val="0"/>
          <w:sz w:val="22"/>
          <w:szCs w:val="24"/>
          <w:rtl/>
          <w:lang w:bidi="fa-IR"/>
        </w:rPr>
        <w:br w:type="page"/>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480"/>
        <w:gridCol w:w="4480"/>
      </w:tblGrid>
      <w:tr w:rsidR="00ED5030" w:rsidRPr="00ED5030" w:rsidTr="00ED5030">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lastRenderedPageBreak/>
              <w:drawing>
                <wp:anchor distT="0" distB="0" distL="114300" distR="114300" simplePos="0" relativeHeight="251665408" behindDoc="0" locked="0" layoutInCell="1" allowOverlap="1" wp14:anchorId="409541DA" wp14:editId="390C29FA">
                  <wp:simplePos x="6698673" y="1084118"/>
                  <wp:positionH relativeFrom="margin">
                    <wp:align>center</wp:align>
                  </wp:positionH>
                  <wp:positionV relativeFrom="margin">
                    <wp:align>center</wp:align>
                  </wp:positionV>
                  <wp:extent cx="2834640" cy="1618488"/>
                  <wp:effectExtent l="0" t="0" r="381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66432" behindDoc="0" locked="0" layoutInCell="1" allowOverlap="1" wp14:anchorId="22B3373C" wp14:editId="505AC35A">
                  <wp:simplePos x="3858491" y="1084118"/>
                  <wp:positionH relativeFrom="margin">
                    <wp:align>center</wp:align>
                  </wp:positionH>
                  <wp:positionV relativeFrom="margin">
                    <wp:align>center</wp:align>
                  </wp:positionV>
                  <wp:extent cx="2834640" cy="1618488"/>
                  <wp:effectExtent l="0" t="0" r="381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67456" behindDoc="0" locked="0" layoutInCell="1" allowOverlap="1" wp14:anchorId="45052345" wp14:editId="7126E428">
                  <wp:simplePos x="1014845" y="1084118"/>
                  <wp:positionH relativeFrom="margin">
                    <wp:align>center</wp:align>
                  </wp:positionH>
                  <wp:positionV relativeFrom="margin">
                    <wp:align>center</wp:align>
                  </wp:positionV>
                  <wp:extent cx="2834640" cy="1618488"/>
                  <wp:effectExtent l="0" t="0" r="381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ED5030" w:rsidTr="00ED5030">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68480" behindDoc="0" locked="0" layoutInCell="1" allowOverlap="1" wp14:anchorId="7C0BC76B" wp14:editId="6AEE3B7F">
                  <wp:simplePos x="6698673" y="2923309"/>
                  <wp:positionH relativeFrom="margin">
                    <wp:align>center</wp:align>
                  </wp:positionH>
                  <wp:positionV relativeFrom="margin">
                    <wp:align>center</wp:align>
                  </wp:positionV>
                  <wp:extent cx="2834640" cy="1618488"/>
                  <wp:effectExtent l="0" t="0" r="381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80" w:type="dxa"/>
          </w:tcPr>
          <w:p w:rsidR="00ED5030" w:rsidRPr="0011090C" w:rsidRDefault="00ED5030" w:rsidP="0011090C">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69504" behindDoc="0" locked="0" layoutInCell="1" allowOverlap="1" wp14:anchorId="506D5911" wp14:editId="0DFECA9A">
                  <wp:simplePos x="3858491" y="2923309"/>
                  <wp:positionH relativeFrom="margin">
                    <wp:align>center</wp:align>
                  </wp:positionH>
                  <wp:positionV relativeFrom="margin">
                    <wp:align>center</wp:align>
                  </wp:positionV>
                  <wp:extent cx="2834640" cy="1618488"/>
                  <wp:effectExtent l="0" t="0" r="381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76672" behindDoc="0" locked="0" layoutInCell="1" allowOverlap="1" wp14:anchorId="02AF3F3B" wp14:editId="18196046">
                  <wp:simplePos x="1018309" y="2909455"/>
                  <wp:positionH relativeFrom="margin">
                    <wp:align>center</wp:align>
                  </wp:positionH>
                  <wp:positionV relativeFrom="margin">
                    <wp:align>center</wp:align>
                  </wp:positionV>
                  <wp:extent cx="2834640" cy="1618488"/>
                  <wp:effectExtent l="0" t="0" r="381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ED5030" w:rsidTr="00ED5030">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lastRenderedPageBreak/>
              <w:drawing>
                <wp:anchor distT="0" distB="0" distL="114300" distR="114300" simplePos="0" relativeHeight="251670528" behindDoc="0" locked="0" layoutInCell="1" allowOverlap="1" wp14:anchorId="208F2CDC" wp14:editId="2FB8ACB8">
                  <wp:simplePos x="6698673" y="4762500"/>
                  <wp:positionH relativeFrom="margin">
                    <wp:align>center</wp:align>
                  </wp:positionH>
                  <wp:positionV relativeFrom="margin">
                    <wp:align>center</wp:align>
                  </wp:positionV>
                  <wp:extent cx="2834640" cy="1618488"/>
                  <wp:effectExtent l="0" t="0" r="381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71552" behindDoc="0" locked="0" layoutInCell="1" allowOverlap="1" wp14:anchorId="5AC6DC8B" wp14:editId="1A07A833">
                  <wp:simplePos x="3858491" y="1084118"/>
                  <wp:positionH relativeFrom="margin">
                    <wp:align>center</wp:align>
                  </wp:positionH>
                  <wp:positionV relativeFrom="margin">
                    <wp:align>center</wp:align>
                  </wp:positionV>
                  <wp:extent cx="2834640" cy="1618488"/>
                  <wp:effectExtent l="0" t="0" r="381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72576" behindDoc="0" locked="0" layoutInCell="1" allowOverlap="1" wp14:anchorId="32CC6EFD" wp14:editId="67CABE2B">
                  <wp:simplePos x="1014845" y="1084118"/>
                  <wp:positionH relativeFrom="margin">
                    <wp:align>center</wp:align>
                  </wp:positionH>
                  <wp:positionV relativeFrom="margin">
                    <wp:align>center</wp:align>
                  </wp:positionV>
                  <wp:extent cx="2834640" cy="1618488"/>
                  <wp:effectExtent l="0" t="0" r="381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ED5030" w:rsidTr="00ED5030">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73600" behindDoc="0" locked="0" layoutInCell="1" allowOverlap="1" wp14:anchorId="67EE64CA" wp14:editId="3F9D8C2C">
                  <wp:simplePos x="6698673" y="2923309"/>
                  <wp:positionH relativeFrom="margin">
                    <wp:align>center</wp:align>
                  </wp:positionH>
                  <wp:positionV relativeFrom="margin">
                    <wp:align>center</wp:align>
                  </wp:positionV>
                  <wp:extent cx="2834640" cy="1618488"/>
                  <wp:effectExtent l="0" t="0" r="381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74624" behindDoc="0" locked="0" layoutInCell="1" allowOverlap="1" wp14:anchorId="1A175851" wp14:editId="0CA3D739">
                  <wp:simplePos x="3858491" y="2923309"/>
                  <wp:positionH relativeFrom="margin">
                    <wp:align>center</wp:align>
                  </wp:positionH>
                  <wp:positionV relativeFrom="margin">
                    <wp:align>center</wp:align>
                  </wp:positionV>
                  <wp:extent cx="2834640" cy="1618488"/>
                  <wp:effectExtent l="0" t="0" r="381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80" w:type="dxa"/>
          </w:tcPr>
          <w:p w:rsidR="00ED5030" w:rsidRPr="00ED5030" w:rsidRDefault="00ED5030" w:rsidP="00ED5030">
            <w:pPr>
              <w:tabs>
                <w:tab w:val="left" w:pos="10178"/>
              </w:tabs>
              <w:bidi/>
              <w:rPr>
                <w:rFonts w:ascii="Times New Roman" w:eastAsia="Calibri" w:hAnsi="Times New Roman"/>
                <w:sz w:val="22"/>
                <w:szCs w:val="24"/>
                <w:rtl/>
                <w:lang w:bidi="fa-IR"/>
              </w:rPr>
            </w:pPr>
            <w:r w:rsidRPr="00ED5030">
              <w:rPr>
                <w:rFonts w:ascii="Times New Roman" w:eastAsia="Calibri" w:hAnsi="Times New Roman"/>
                <w:noProof/>
                <w:sz w:val="22"/>
                <w:szCs w:val="24"/>
              </w:rPr>
              <w:drawing>
                <wp:anchor distT="0" distB="0" distL="114300" distR="114300" simplePos="0" relativeHeight="251675648" behindDoc="0" locked="0" layoutInCell="1" allowOverlap="1" wp14:anchorId="0484573D" wp14:editId="6413751B">
                  <wp:simplePos x="1014845" y="2923309"/>
                  <wp:positionH relativeFrom="margin">
                    <wp:align>center</wp:align>
                  </wp:positionH>
                  <wp:positionV relativeFrom="margin">
                    <wp:align>center</wp:align>
                  </wp:positionV>
                  <wp:extent cx="2834640" cy="1618488"/>
                  <wp:effectExtent l="0" t="0" r="381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bl>
    <w:p w:rsidR="00ED5030" w:rsidRPr="0011090C" w:rsidRDefault="00ED5030" w:rsidP="007520DA">
      <w:pPr>
        <w:bidi/>
        <w:spacing w:after="0" w:line="240" w:lineRule="auto"/>
        <w:jc w:val="center"/>
        <w:rPr>
          <w:rFonts w:eastAsia="Calibri"/>
          <w:sz w:val="20"/>
          <w:szCs w:val="20"/>
          <w:lang w:bidi="fa-IR"/>
        </w:rPr>
        <w:sectPr w:rsidR="00ED5030" w:rsidRPr="0011090C" w:rsidSect="004025EE">
          <w:footnotePr>
            <w:numRestart w:val="eachPage"/>
          </w:footnotePr>
          <w:pgSz w:w="16838" w:h="11906" w:orient="landscape" w:code="9"/>
          <w:pgMar w:top="1699" w:right="1699" w:bottom="1699" w:left="1699" w:header="720" w:footer="720" w:gutter="0"/>
          <w:lnNumType w:countBy="1" w:restart="continuous"/>
          <w:pgNumType w:chapStyle="2"/>
          <w:cols w:space="720"/>
          <w:bidi/>
          <w:docGrid w:linePitch="360"/>
        </w:sectPr>
      </w:pPr>
      <w:r w:rsidRPr="0011090C">
        <w:rPr>
          <w:rFonts w:eastAsia="Calibri" w:hint="cs"/>
          <w:sz w:val="20"/>
          <w:szCs w:val="20"/>
          <w:rtl/>
          <w:lang w:bidi="fa-IR"/>
        </w:rPr>
        <w:t>شکل3. میانگین غلظت کلروفیل</w:t>
      </w:r>
      <w:r w:rsidRPr="0011090C">
        <w:rPr>
          <w:rFonts w:eastAsia="Calibri"/>
          <w:sz w:val="20"/>
          <w:szCs w:val="20"/>
          <w:lang w:bidi="fa-IR"/>
        </w:rPr>
        <w:t>a</w:t>
      </w:r>
      <w:r w:rsidRPr="0011090C">
        <w:rPr>
          <w:rFonts w:eastAsia="Calibri" w:hint="cs"/>
          <w:sz w:val="20"/>
          <w:szCs w:val="20"/>
          <w:rtl/>
          <w:lang w:bidi="fa-IR"/>
        </w:rPr>
        <w:t xml:space="preserve"> در ماه</w:t>
      </w:r>
      <w:r w:rsidRPr="0011090C">
        <w:rPr>
          <w:rFonts w:eastAsia="Calibri"/>
          <w:sz w:val="20"/>
          <w:szCs w:val="20"/>
          <w:rtl/>
          <w:lang w:bidi="fa-IR"/>
        </w:rPr>
        <w:softHyphen/>
      </w:r>
      <w:r w:rsidRPr="0011090C">
        <w:rPr>
          <w:rFonts w:eastAsia="Calibri" w:hint="cs"/>
          <w:sz w:val="20"/>
          <w:szCs w:val="20"/>
          <w:rtl/>
          <w:lang w:bidi="fa-IR"/>
        </w:rPr>
        <w:t xml:space="preserve">های مختلف در طی روند سری زمانی 2003 تا 2018 با استفاده از سنجنده </w:t>
      </w:r>
      <w:r w:rsidRPr="0011090C">
        <w:rPr>
          <w:rFonts w:eastAsia="Calibri"/>
          <w:sz w:val="20"/>
          <w:szCs w:val="20"/>
          <w:lang w:bidi="fa-IR"/>
        </w:rPr>
        <w:t>MODIS-Aqua</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479"/>
        <w:gridCol w:w="4479"/>
      </w:tblGrid>
      <w:tr w:rsidR="00ED5030" w:rsidRPr="0011090C" w:rsidTr="00ED5030">
        <w:tc>
          <w:tcPr>
            <w:tcW w:w="4476"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lastRenderedPageBreak/>
              <w:drawing>
                <wp:anchor distT="0" distB="0" distL="114300" distR="114300" simplePos="0" relativeHeight="251677696" behindDoc="0" locked="0" layoutInCell="1" allowOverlap="1" wp14:anchorId="5980849E" wp14:editId="326C8C3F">
                  <wp:simplePos x="6698673" y="1087582"/>
                  <wp:positionH relativeFrom="margin">
                    <wp:align>center</wp:align>
                  </wp:positionH>
                  <wp:positionV relativeFrom="margin">
                    <wp:align>top</wp:align>
                  </wp:positionV>
                  <wp:extent cx="2834640" cy="1618488"/>
                  <wp:effectExtent l="0" t="0" r="381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78720" behindDoc="0" locked="0" layoutInCell="1" allowOverlap="1" wp14:anchorId="094D277B" wp14:editId="6FF03DF2">
                  <wp:simplePos x="3855027" y="1087582"/>
                  <wp:positionH relativeFrom="margin">
                    <wp:align>center</wp:align>
                  </wp:positionH>
                  <wp:positionV relativeFrom="margin">
                    <wp:align>center</wp:align>
                  </wp:positionV>
                  <wp:extent cx="2834640" cy="1618488"/>
                  <wp:effectExtent l="0" t="0" r="3810"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79744" behindDoc="0" locked="0" layoutInCell="1" allowOverlap="1" wp14:anchorId="6E8569D1" wp14:editId="0F396F57">
                  <wp:simplePos x="1014845" y="1087582"/>
                  <wp:positionH relativeFrom="margin">
                    <wp:align>center</wp:align>
                  </wp:positionH>
                  <wp:positionV relativeFrom="margin">
                    <wp:align>center</wp:align>
                  </wp:positionV>
                  <wp:extent cx="2834640" cy="1618488"/>
                  <wp:effectExtent l="0" t="0" r="381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11090C" w:rsidTr="00ED5030">
        <w:tc>
          <w:tcPr>
            <w:tcW w:w="4476" w:type="dxa"/>
          </w:tcPr>
          <w:p w:rsidR="00ED5030" w:rsidRPr="0011090C" w:rsidRDefault="00ED5030" w:rsidP="00ED5030">
            <w:pPr>
              <w:tabs>
                <w:tab w:val="left" w:pos="676"/>
              </w:tabs>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80768" behindDoc="0" locked="0" layoutInCell="1" allowOverlap="1" wp14:anchorId="29710C30" wp14:editId="70ED4E06">
                  <wp:simplePos x="6698673" y="3096491"/>
                  <wp:positionH relativeFrom="margin">
                    <wp:align>center</wp:align>
                  </wp:positionH>
                  <wp:positionV relativeFrom="margin">
                    <wp:align>center</wp:align>
                  </wp:positionV>
                  <wp:extent cx="2834640" cy="1618488"/>
                  <wp:effectExtent l="0" t="0" r="3810"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r w:rsidRPr="0011090C">
              <w:rPr>
                <w:rFonts w:ascii="Times New Roman" w:eastAsia="Calibri" w:hAnsi="Times New Roman" w:cs="B Lotus"/>
                <w:sz w:val="22"/>
                <w:szCs w:val="24"/>
                <w:rtl/>
                <w:lang w:bidi="fa-IR"/>
              </w:rPr>
              <w:tab/>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81792" behindDoc="0" locked="0" layoutInCell="1" allowOverlap="1" wp14:anchorId="5AD72C0C" wp14:editId="0BC1A98B">
                  <wp:simplePos x="3855027" y="3096491"/>
                  <wp:positionH relativeFrom="margin">
                    <wp:align>center</wp:align>
                  </wp:positionH>
                  <wp:positionV relativeFrom="margin">
                    <wp:align>center</wp:align>
                  </wp:positionV>
                  <wp:extent cx="2834640" cy="1618488"/>
                  <wp:effectExtent l="0" t="0" r="3810" b="1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82816" behindDoc="0" locked="0" layoutInCell="1" allowOverlap="1" wp14:anchorId="1F920387" wp14:editId="3F9E1734">
                  <wp:simplePos x="1014845" y="3096491"/>
                  <wp:positionH relativeFrom="margin">
                    <wp:align>center</wp:align>
                  </wp:positionH>
                  <wp:positionV relativeFrom="margin">
                    <wp:align>center</wp:align>
                  </wp:positionV>
                  <wp:extent cx="2834640" cy="1618488"/>
                  <wp:effectExtent l="0" t="0" r="381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11090C" w:rsidTr="00ED5030">
        <w:tc>
          <w:tcPr>
            <w:tcW w:w="4476"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lastRenderedPageBreak/>
              <w:drawing>
                <wp:anchor distT="0" distB="0" distL="114300" distR="114300" simplePos="0" relativeHeight="251683840" behindDoc="0" locked="0" layoutInCell="1" allowOverlap="1" wp14:anchorId="2EECF278" wp14:editId="531EB17F">
                  <wp:simplePos x="6698673" y="1087582"/>
                  <wp:positionH relativeFrom="margin">
                    <wp:align>center</wp:align>
                  </wp:positionH>
                  <wp:positionV relativeFrom="margin">
                    <wp:align>center</wp:align>
                  </wp:positionV>
                  <wp:extent cx="2834640" cy="1618488"/>
                  <wp:effectExtent l="0" t="0" r="3810"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84864" behindDoc="0" locked="0" layoutInCell="1" allowOverlap="1" wp14:anchorId="5B8C2F0D" wp14:editId="2BF5DE5D">
                  <wp:simplePos x="3855027" y="1087582"/>
                  <wp:positionH relativeFrom="margin">
                    <wp:align>center</wp:align>
                  </wp:positionH>
                  <wp:positionV relativeFrom="margin">
                    <wp:align>center</wp:align>
                  </wp:positionV>
                  <wp:extent cx="2834640" cy="1618488"/>
                  <wp:effectExtent l="0" t="0" r="381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85888" behindDoc="0" locked="0" layoutInCell="1" allowOverlap="1" wp14:anchorId="12606B0F" wp14:editId="17F7C6B0">
                  <wp:simplePos x="1014845" y="1087582"/>
                  <wp:positionH relativeFrom="margin">
                    <wp:align>center</wp:align>
                  </wp:positionH>
                  <wp:positionV relativeFrom="margin">
                    <wp:align>center</wp:align>
                  </wp:positionV>
                  <wp:extent cx="2834640" cy="1618488"/>
                  <wp:effectExtent l="0" t="0" r="3810"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11090C" w:rsidTr="00ED5030">
        <w:tc>
          <w:tcPr>
            <w:tcW w:w="4476"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86912" behindDoc="0" locked="0" layoutInCell="1" allowOverlap="1" wp14:anchorId="178E162C" wp14:editId="40F54D5B">
                  <wp:simplePos x="6698673" y="3096491"/>
                  <wp:positionH relativeFrom="margin">
                    <wp:align>center</wp:align>
                  </wp:positionH>
                  <wp:positionV relativeFrom="margin">
                    <wp:align>center</wp:align>
                  </wp:positionV>
                  <wp:extent cx="2834640" cy="1618488"/>
                  <wp:effectExtent l="0" t="0" r="3810" b="127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87936" behindDoc="0" locked="0" layoutInCell="1" allowOverlap="1" wp14:anchorId="1DA57ED1" wp14:editId="70FEDAD6">
                  <wp:simplePos x="3855027" y="3096491"/>
                  <wp:positionH relativeFrom="margin">
                    <wp:align>center</wp:align>
                  </wp:positionH>
                  <wp:positionV relativeFrom="margin">
                    <wp:align>center</wp:align>
                  </wp:positionV>
                  <wp:extent cx="2834640" cy="1618488"/>
                  <wp:effectExtent l="0" t="0" r="381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88960" behindDoc="0" locked="0" layoutInCell="1" allowOverlap="1" wp14:anchorId="7C1E2572" wp14:editId="2B8F8139">
                  <wp:simplePos x="1014845" y="3096491"/>
                  <wp:positionH relativeFrom="margin">
                    <wp:align>center</wp:align>
                  </wp:positionH>
                  <wp:positionV relativeFrom="margin">
                    <wp:align>center</wp:align>
                  </wp:positionV>
                  <wp:extent cx="2834640" cy="1618488"/>
                  <wp:effectExtent l="0" t="0" r="3810" b="12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bl>
    <w:p w:rsidR="00ED5030" w:rsidRPr="0011090C" w:rsidRDefault="00ED5030" w:rsidP="007520DA">
      <w:pPr>
        <w:bidi/>
        <w:spacing w:before="240" w:line="240" w:lineRule="auto"/>
        <w:jc w:val="center"/>
        <w:rPr>
          <w:rFonts w:eastAsia="Calibri" w:cs="B Lotus"/>
          <w:sz w:val="20"/>
          <w:szCs w:val="20"/>
          <w:lang w:bidi="fa-IR"/>
        </w:rPr>
      </w:pPr>
      <w:r w:rsidRPr="0011090C">
        <w:rPr>
          <w:rFonts w:eastAsia="Calibri" w:hint="cs"/>
          <w:sz w:val="20"/>
          <w:szCs w:val="20"/>
          <w:rtl/>
          <w:lang w:bidi="fa-IR"/>
        </w:rPr>
        <w:t>شکل4. میانگین تولیدات اولیه در ماه</w:t>
      </w:r>
      <w:r w:rsidRPr="0011090C">
        <w:rPr>
          <w:rFonts w:eastAsia="Calibri"/>
          <w:sz w:val="20"/>
          <w:szCs w:val="20"/>
          <w:rtl/>
          <w:lang w:bidi="fa-IR"/>
        </w:rPr>
        <w:softHyphen/>
      </w:r>
      <w:r w:rsidRPr="0011090C">
        <w:rPr>
          <w:rFonts w:eastAsia="Calibri" w:hint="cs"/>
          <w:sz w:val="20"/>
          <w:szCs w:val="20"/>
          <w:rtl/>
          <w:lang w:bidi="fa-IR"/>
        </w:rPr>
        <w:t>های مختلف در طی روند سری زمانی 2003 تا 2018 با استفاده از مدل</w:t>
      </w:r>
      <w:r w:rsidRPr="0011090C">
        <w:rPr>
          <w:rFonts w:eastAsia="Calibri" w:cs="B Lotus" w:hint="cs"/>
          <w:sz w:val="20"/>
          <w:szCs w:val="20"/>
          <w:rtl/>
          <w:lang w:bidi="fa-IR"/>
        </w:rPr>
        <w:t xml:space="preserve"> </w:t>
      </w:r>
      <w:r w:rsidRPr="0011090C">
        <w:rPr>
          <w:rFonts w:eastAsia="Calibri"/>
          <w:sz w:val="20"/>
          <w:szCs w:val="20"/>
          <w:lang w:bidi="fa-IR"/>
        </w:rPr>
        <w:t>VGPM</w:t>
      </w:r>
    </w:p>
    <w:p w:rsidR="00ED5030" w:rsidRPr="0011090C" w:rsidRDefault="00ED5030" w:rsidP="00ED5030">
      <w:pPr>
        <w:bidi/>
        <w:spacing w:after="0" w:line="360" w:lineRule="auto"/>
        <w:jc w:val="both"/>
        <w:rPr>
          <w:rFonts w:ascii="Times New Roman" w:eastAsia="Calibri" w:hAnsi="Times New Roman" w:cs="B Lotus"/>
          <w:b w:val="0"/>
          <w:bCs w:val="0"/>
          <w:sz w:val="22"/>
          <w:szCs w:val="24"/>
          <w:lang w:bidi="fa-IR"/>
        </w:rPr>
      </w:pPr>
    </w:p>
    <w:p w:rsidR="00ED5030" w:rsidRPr="0011090C" w:rsidRDefault="00ED5030" w:rsidP="00ED5030">
      <w:pPr>
        <w:bidi/>
        <w:spacing w:after="0" w:line="360" w:lineRule="auto"/>
        <w:jc w:val="both"/>
        <w:rPr>
          <w:rFonts w:ascii="Times New Roman" w:eastAsia="Calibri" w:hAnsi="Times New Roman" w:cs="B Lotus"/>
          <w:b w:val="0"/>
          <w:bCs w:val="0"/>
          <w:sz w:val="22"/>
          <w:szCs w:val="24"/>
          <w:lang w:bidi="fa-IR"/>
        </w:rPr>
      </w:pPr>
    </w:p>
    <w:p w:rsidR="00ED5030" w:rsidRPr="0011090C" w:rsidRDefault="00ED5030" w:rsidP="00ED5030">
      <w:pPr>
        <w:bidi/>
        <w:spacing w:after="0" w:line="360" w:lineRule="auto"/>
        <w:jc w:val="both"/>
        <w:rPr>
          <w:rFonts w:ascii="Times New Roman" w:eastAsia="Calibri" w:hAnsi="Times New Roman" w:cs="B Lotus"/>
          <w:b w:val="0"/>
          <w:bCs w:val="0"/>
          <w:sz w:val="22"/>
          <w:szCs w:val="24"/>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479"/>
        <w:gridCol w:w="4479"/>
      </w:tblGrid>
      <w:tr w:rsidR="00ED5030" w:rsidRPr="0011090C" w:rsidTr="00ED5030">
        <w:tc>
          <w:tcPr>
            <w:tcW w:w="4476"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lastRenderedPageBreak/>
              <w:drawing>
                <wp:anchor distT="0" distB="0" distL="114300" distR="114300" simplePos="0" relativeHeight="251689984" behindDoc="0" locked="0" layoutInCell="1" allowOverlap="1" wp14:anchorId="3B5D3675" wp14:editId="01FEFCAD">
                  <wp:simplePos x="6698673" y="1087582"/>
                  <wp:positionH relativeFrom="margin">
                    <wp:align>center</wp:align>
                  </wp:positionH>
                  <wp:positionV relativeFrom="margin">
                    <wp:align>center</wp:align>
                  </wp:positionV>
                  <wp:extent cx="2834640" cy="1618488"/>
                  <wp:effectExtent l="0" t="0" r="3810" b="12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91008" behindDoc="0" locked="0" layoutInCell="1" allowOverlap="1" wp14:anchorId="2E3027FB" wp14:editId="087A8555">
                  <wp:simplePos x="3723409" y="1087582"/>
                  <wp:positionH relativeFrom="margin">
                    <wp:align>center</wp:align>
                  </wp:positionH>
                  <wp:positionV relativeFrom="margin">
                    <wp:align>center</wp:align>
                  </wp:positionV>
                  <wp:extent cx="2834640" cy="1618488"/>
                  <wp:effectExtent l="0" t="0" r="3810"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92032" behindDoc="0" locked="0" layoutInCell="1" allowOverlap="1" wp14:anchorId="5F59BA62" wp14:editId="10503DC3">
                  <wp:simplePos x="1014845" y="1087582"/>
                  <wp:positionH relativeFrom="margin">
                    <wp:align>center</wp:align>
                  </wp:positionH>
                  <wp:positionV relativeFrom="margin">
                    <wp:align>center</wp:align>
                  </wp:positionV>
                  <wp:extent cx="2834640" cy="1618488"/>
                  <wp:effectExtent l="0" t="0" r="3810" b="127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11090C" w:rsidTr="00ED5030">
        <w:tc>
          <w:tcPr>
            <w:tcW w:w="4476"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93056" behindDoc="0" locked="0" layoutInCell="1" allowOverlap="1" wp14:anchorId="715E147D" wp14:editId="4144F785">
                  <wp:simplePos x="6698673" y="3096491"/>
                  <wp:positionH relativeFrom="margin">
                    <wp:align>center</wp:align>
                  </wp:positionH>
                  <wp:positionV relativeFrom="margin">
                    <wp:align>center</wp:align>
                  </wp:positionV>
                  <wp:extent cx="2834640" cy="1618488"/>
                  <wp:effectExtent l="0" t="0" r="3810" b="127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94080" behindDoc="0" locked="0" layoutInCell="1" allowOverlap="1" wp14:anchorId="0DD889C1" wp14:editId="47295BD3">
                  <wp:simplePos x="3855027" y="3096491"/>
                  <wp:positionH relativeFrom="margin">
                    <wp:align>center</wp:align>
                  </wp:positionH>
                  <wp:positionV relativeFrom="margin">
                    <wp:align>center</wp:align>
                  </wp:positionV>
                  <wp:extent cx="2834640" cy="1618488"/>
                  <wp:effectExtent l="0" t="0" r="381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95104" behindDoc="0" locked="0" layoutInCell="1" allowOverlap="1" wp14:anchorId="18B475A9" wp14:editId="5E129D39">
                  <wp:simplePos x="1014845" y="3096491"/>
                  <wp:positionH relativeFrom="margin">
                    <wp:align>center</wp:align>
                  </wp:positionH>
                  <wp:positionV relativeFrom="margin">
                    <wp:align>center</wp:align>
                  </wp:positionV>
                  <wp:extent cx="2834640" cy="1618488"/>
                  <wp:effectExtent l="0" t="0" r="3810" b="12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11090C" w:rsidTr="00ED5030">
        <w:tc>
          <w:tcPr>
            <w:tcW w:w="4476"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lastRenderedPageBreak/>
              <w:drawing>
                <wp:anchor distT="0" distB="0" distL="114300" distR="114300" simplePos="0" relativeHeight="251696128" behindDoc="0" locked="0" layoutInCell="1" allowOverlap="1" wp14:anchorId="0B2682D4" wp14:editId="5F75C0CD">
                  <wp:simplePos x="6698673" y="1087582"/>
                  <wp:positionH relativeFrom="margin">
                    <wp:align>center</wp:align>
                  </wp:positionH>
                  <wp:positionV relativeFrom="margin">
                    <wp:align>center</wp:align>
                  </wp:positionV>
                  <wp:extent cx="2834640" cy="1618488"/>
                  <wp:effectExtent l="0" t="0" r="3810" b="127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97152" behindDoc="0" locked="0" layoutInCell="1" allowOverlap="1" wp14:anchorId="437264BF" wp14:editId="168FB8EC">
                  <wp:simplePos x="3855027" y="1087582"/>
                  <wp:positionH relativeFrom="margin">
                    <wp:align>center</wp:align>
                  </wp:positionH>
                  <wp:positionV relativeFrom="margin">
                    <wp:align>center</wp:align>
                  </wp:positionV>
                  <wp:extent cx="2834640" cy="1618488"/>
                  <wp:effectExtent l="0" t="0" r="3810" b="127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98176" behindDoc="0" locked="0" layoutInCell="1" allowOverlap="1" wp14:anchorId="22B5FECB" wp14:editId="3AFC690B">
                  <wp:simplePos x="1014845" y="1087582"/>
                  <wp:positionH relativeFrom="margin">
                    <wp:align>center</wp:align>
                  </wp:positionH>
                  <wp:positionV relativeFrom="margin">
                    <wp:align>center</wp:align>
                  </wp:positionV>
                  <wp:extent cx="2834640" cy="1618488"/>
                  <wp:effectExtent l="0" t="0" r="3810"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r w:rsidR="00ED5030" w:rsidRPr="0011090C" w:rsidTr="00ED5030">
        <w:tc>
          <w:tcPr>
            <w:tcW w:w="4476"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699200" behindDoc="0" locked="0" layoutInCell="1" allowOverlap="1" wp14:anchorId="0056A6CA" wp14:editId="1749340E">
                  <wp:simplePos x="6698673" y="3096491"/>
                  <wp:positionH relativeFrom="margin">
                    <wp:align>center</wp:align>
                  </wp:positionH>
                  <wp:positionV relativeFrom="margin">
                    <wp:align>center</wp:align>
                  </wp:positionV>
                  <wp:extent cx="2834640" cy="1618488"/>
                  <wp:effectExtent l="0" t="0" r="3810" b="127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700224" behindDoc="0" locked="0" layoutInCell="1" allowOverlap="1" wp14:anchorId="6E5EB80E" wp14:editId="42C7D76B">
                  <wp:simplePos x="3855027" y="3096491"/>
                  <wp:positionH relativeFrom="margin">
                    <wp:align>center</wp:align>
                  </wp:positionH>
                  <wp:positionV relativeFrom="margin">
                    <wp:align>center</wp:align>
                  </wp:positionV>
                  <wp:extent cx="2834640" cy="1618488"/>
                  <wp:effectExtent l="0" t="0" r="3810" b="127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c>
          <w:tcPr>
            <w:tcW w:w="4475" w:type="dxa"/>
          </w:tcPr>
          <w:p w:rsidR="00ED5030" w:rsidRPr="0011090C" w:rsidRDefault="00ED5030" w:rsidP="00ED5030">
            <w:pPr>
              <w:bidi/>
              <w:spacing w:line="360" w:lineRule="auto"/>
              <w:jc w:val="both"/>
              <w:rPr>
                <w:rFonts w:ascii="Times New Roman" w:eastAsia="Calibri" w:hAnsi="Times New Roman" w:cs="B Lotus"/>
                <w:sz w:val="22"/>
                <w:szCs w:val="24"/>
                <w:rtl/>
                <w:lang w:bidi="fa-IR"/>
              </w:rPr>
            </w:pPr>
            <w:r w:rsidRPr="0011090C">
              <w:rPr>
                <w:rFonts w:ascii="Times New Roman" w:eastAsia="Calibri" w:hAnsi="Times New Roman" w:cs="B Lotus"/>
                <w:noProof/>
                <w:sz w:val="22"/>
                <w:szCs w:val="24"/>
              </w:rPr>
              <w:drawing>
                <wp:anchor distT="0" distB="0" distL="114300" distR="114300" simplePos="0" relativeHeight="251701248" behindDoc="0" locked="0" layoutInCell="1" allowOverlap="1" wp14:anchorId="07A00A4D" wp14:editId="21B7EB11">
                  <wp:simplePos x="1014845" y="3096491"/>
                  <wp:positionH relativeFrom="margin">
                    <wp:align>center</wp:align>
                  </wp:positionH>
                  <wp:positionV relativeFrom="margin">
                    <wp:align>center</wp:align>
                  </wp:positionV>
                  <wp:extent cx="2834640" cy="1618488"/>
                  <wp:effectExtent l="0" t="0" r="3810" b="127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4640" cy="1618488"/>
                          </a:xfrm>
                          <a:prstGeom prst="rect">
                            <a:avLst/>
                          </a:prstGeom>
                          <a:noFill/>
                        </pic:spPr>
                      </pic:pic>
                    </a:graphicData>
                  </a:graphic>
                </wp:anchor>
              </w:drawing>
            </w:r>
          </w:p>
        </w:tc>
      </w:tr>
    </w:tbl>
    <w:p w:rsidR="00ED5030" w:rsidRPr="0011090C" w:rsidRDefault="00ED5030" w:rsidP="007520DA">
      <w:pPr>
        <w:bidi/>
        <w:spacing w:after="0" w:line="240" w:lineRule="auto"/>
        <w:jc w:val="center"/>
        <w:rPr>
          <w:rFonts w:eastAsia="Calibri" w:cs="B Lotus"/>
          <w:sz w:val="20"/>
          <w:szCs w:val="20"/>
          <w:rtl/>
          <w:lang w:bidi="fa-IR"/>
        </w:rPr>
        <w:sectPr w:rsidR="00ED5030" w:rsidRPr="0011090C" w:rsidSect="00ED5030">
          <w:type w:val="nextColumn"/>
          <w:pgSz w:w="16838" w:h="11906" w:orient="landscape" w:code="9"/>
          <w:pgMar w:top="1701" w:right="1701" w:bottom="1701" w:left="1701" w:header="720" w:footer="720" w:gutter="0"/>
          <w:cols w:space="720"/>
          <w:bidi/>
          <w:docGrid w:linePitch="360"/>
        </w:sectPr>
      </w:pPr>
      <w:r w:rsidRPr="0011090C">
        <w:rPr>
          <w:rFonts w:eastAsia="Calibri" w:hint="cs"/>
          <w:sz w:val="20"/>
          <w:szCs w:val="20"/>
          <w:rtl/>
          <w:lang w:bidi="fa-IR"/>
        </w:rPr>
        <w:t>شکل5. میانگین دمای سطحی آب در ماه</w:t>
      </w:r>
      <w:r w:rsidRPr="0011090C">
        <w:rPr>
          <w:rFonts w:eastAsia="Calibri"/>
          <w:sz w:val="20"/>
          <w:szCs w:val="20"/>
          <w:rtl/>
          <w:lang w:bidi="fa-IR"/>
        </w:rPr>
        <w:softHyphen/>
      </w:r>
      <w:r w:rsidRPr="0011090C">
        <w:rPr>
          <w:rFonts w:eastAsia="Calibri" w:hint="cs"/>
          <w:sz w:val="20"/>
          <w:szCs w:val="20"/>
          <w:rtl/>
          <w:lang w:bidi="fa-IR"/>
        </w:rPr>
        <w:t>های مختلف در طی روند سری زمانی 2003 تا 2018 با استفاده از سنجنده</w:t>
      </w:r>
      <w:r w:rsidRPr="0011090C">
        <w:rPr>
          <w:rFonts w:eastAsia="Calibri" w:cs="B Lotus" w:hint="cs"/>
          <w:sz w:val="20"/>
          <w:szCs w:val="20"/>
          <w:rtl/>
          <w:lang w:bidi="fa-IR"/>
        </w:rPr>
        <w:t xml:space="preserve"> </w:t>
      </w:r>
      <w:r w:rsidRPr="0011090C">
        <w:rPr>
          <w:rFonts w:eastAsia="Calibri"/>
          <w:sz w:val="20"/>
          <w:szCs w:val="20"/>
          <w:lang w:bidi="fa-IR"/>
        </w:rPr>
        <w:t>MODIS-Aqua</w:t>
      </w:r>
    </w:p>
    <w:p w:rsidR="00ED5030" w:rsidRPr="0011090C" w:rsidRDefault="00ED5030" w:rsidP="00ED5030">
      <w:pPr>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lastRenderedPageBreak/>
        <w:t>از طرف دیگر، در ماه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می، ژوئن و سپتامبر مقدار این مؤلفه در قسمت شرقی کاهش، در صورتی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که در قسمت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مرکزی و ساحلی افزایش یافته است (شکل4). در طی ماه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جولای تا اکتبر مقدار دمای سطحی آب از شرق به غرب افزایش یافته به طوری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که مقدار دمای خلیج</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فارس نسبت به دریای عمان در این ماه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بیشتر بوده است (شکل5). مقدار غلظت کلروفیل</w:t>
      </w:r>
      <w:r w:rsidRPr="0011090C">
        <w:rPr>
          <w:rFonts w:eastAsia="Calibri" w:cs="B Nazanin"/>
          <w:b w:val="0"/>
          <w:bCs w:val="0"/>
          <w:noProof/>
          <w:sz w:val="22"/>
          <w:szCs w:val="22"/>
          <w:lang w:bidi="fa-IR"/>
        </w:rPr>
        <w:t>a</w:t>
      </w:r>
      <w:r w:rsidRPr="0011090C">
        <w:rPr>
          <w:rFonts w:ascii="Times New Roman" w:eastAsia="Calibri" w:hAnsi="Times New Roman" w:hint="cs"/>
          <w:b w:val="0"/>
          <w:bCs w:val="0"/>
          <w:sz w:val="22"/>
          <w:szCs w:val="24"/>
          <w:rtl/>
          <w:lang w:bidi="fa-IR"/>
        </w:rPr>
        <w:t xml:space="preserve"> در منطقه مورد بررسی به ترتیب در مناطق یک و چهار بیشترین و در مناطق پنج و سه کم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ترین مقدار را داشته است (شکل2)، این مناطق نسبت به سایر بخش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دیگر مقدار تخلیه آب از طریق رودخانه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بیشتر بوده که مواد مغذی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تواند از این طریق وارد منطقه شود </w:t>
      </w:r>
      <w:r w:rsidRPr="0011090C">
        <w:rPr>
          <w:rFonts w:ascii="Times New Roman" w:eastAsia="Calibri" w:hAnsi="Times New Roman"/>
          <w:b w:val="0"/>
          <w:bCs w:val="0"/>
          <w:noProof/>
          <w:sz w:val="22"/>
          <w:szCs w:val="24"/>
          <w:rtl/>
          <w:lang w:bidi="fa-IR"/>
        </w:rPr>
        <w:t>[16]</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hint="cs"/>
          <w:b w:val="0"/>
          <w:bCs w:val="0"/>
          <w:sz w:val="22"/>
          <w:szCs w:val="24"/>
          <w:rtl/>
          <w:lang w:bidi="fa-IR"/>
        </w:rPr>
        <w:t>به طورکلی، مقدار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نیترات،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فسفات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و</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سیلیکات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صورت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جهانی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تغییر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زیادی داشته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است</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b w:val="0"/>
          <w:bCs w:val="0"/>
          <w:noProof/>
          <w:sz w:val="22"/>
          <w:szCs w:val="24"/>
          <w:rtl/>
          <w:lang w:bidi="fa-IR"/>
        </w:rPr>
        <w:t>[42]</w:t>
      </w:r>
      <w:r w:rsidRPr="0011090C">
        <w:rPr>
          <w:rFonts w:ascii="Times New Roman" w:eastAsia="Calibri" w:hAnsi="Times New Roman" w:hint="cs"/>
          <w:b w:val="0"/>
          <w:bCs w:val="0"/>
          <w:sz w:val="22"/>
          <w:szCs w:val="24"/>
          <w:rtl/>
          <w:lang w:bidi="fa-IR"/>
        </w:rPr>
        <w:t>. مقدار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ورودی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نیترات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رودخانه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نسبت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دو</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سده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گذشته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دو</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برابر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 xml:space="preserve">شده </w:t>
      </w:r>
      <w:r w:rsidRPr="0011090C">
        <w:rPr>
          <w:rFonts w:ascii="Times New Roman" w:eastAsia="Calibri" w:hAnsi="Times New Roman"/>
          <w:b w:val="0"/>
          <w:bCs w:val="0"/>
          <w:noProof/>
          <w:sz w:val="22"/>
          <w:szCs w:val="24"/>
          <w:rtl/>
          <w:lang w:bidi="fa-IR"/>
        </w:rPr>
        <w:t>[42]</w:t>
      </w:r>
      <w:r w:rsidRPr="0011090C">
        <w:rPr>
          <w:rFonts w:ascii="Times New Roman" w:eastAsia="Calibri" w:hAnsi="Times New Roman" w:hint="cs"/>
          <w:b w:val="0"/>
          <w:bCs w:val="0"/>
          <w:sz w:val="22"/>
          <w:szCs w:val="24"/>
          <w:rtl/>
          <w:lang w:bidi="fa-IR"/>
        </w:rPr>
        <w:t>، چنین افزایشی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تواند به دلیل بالا رفتن تراکم جمعیتی در مناطق ساحلی، افزایش سرانه مصرف غذاها و نیاز به انرژی و آب باشد </w:t>
      </w:r>
      <w:r w:rsidRPr="0011090C">
        <w:rPr>
          <w:rFonts w:ascii="Times New Roman" w:eastAsia="Calibri" w:hAnsi="Times New Roman"/>
          <w:b w:val="0"/>
          <w:bCs w:val="0"/>
          <w:noProof/>
          <w:sz w:val="22"/>
          <w:szCs w:val="24"/>
          <w:rtl/>
          <w:lang w:bidi="fa-IR"/>
        </w:rPr>
        <w:t>[43]</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hint="cs"/>
          <w:b w:val="0"/>
          <w:bCs w:val="0"/>
          <w:sz w:val="22"/>
          <w:szCs w:val="24"/>
          <w:rtl/>
          <w:lang w:bidi="fa-IR"/>
        </w:rPr>
        <w:t>که به نوبه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ی خود موجب افزایش نیترات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شود </w:t>
      </w:r>
      <w:r w:rsidRPr="0011090C">
        <w:rPr>
          <w:rFonts w:ascii="Times New Roman" w:eastAsia="Calibri" w:hAnsi="Times New Roman"/>
          <w:b w:val="0"/>
          <w:bCs w:val="0"/>
          <w:noProof/>
          <w:sz w:val="22"/>
          <w:szCs w:val="24"/>
          <w:rtl/>
          <w:lang w:bidi="fa-IR"/>
        </w:rPr>
        <w:t>[8]</w:t>
      </w:r>
      <w:r w:rsidRPr="0011090C">
        <w:rPr>
          <w:rFonts w:ascii="Times New Roman" w:eastAsia="Calibri" w:hAnsi="Times New Roman" w:hint="cs"/>
          <w:b w:val="0"/>
          <w:bCs w:val="0"/>
          <w:sz w:val="22"/>
          <w:szCs w:val="24"/>
          <w:rtl/>
          <w:lang w:bidi="fa-IR"/>
        </w:rPr>
        <w:t xml:space="preserve"> در مقایسه با افزایش نیترات رشد فسفات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ها در کودهای کشاورزی رشد کمتری (1:3 نیترات) داشته است </w:t>
      </w:r>
      <w:r w:rsidRPr="0011090C">
        <w:rPr>
          <w:rFonts w:ascii="Times New Roman" w:eastAsia="Calibri" w:hAnsi="Times New Roman"/>
          <w:b w:val="0"/>
          <w:bCs w:val="0"/>
          <w:noProof/>
          <w:sz w:val="22"/>
          <w:szCs w:val="24"/>
          <w:rtl/>
          <w:lang w:bidi="fa-IR"/>
        </w:rPr>
        <w:t>[8, 42]</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hint="cs"/>
          <w:b w:val="0"/>
          <w:bCs w:val="0"/>
          <w:sz w:val="22"/>
          <w:szCs w:val="24"/>
          <w:rtl/>
          <w:lang w:bidi="fa-IR"/>
        </w:rPr>
        <w:t>خدمات آب و فاضلاب و تصفیه فاضلاب به همان اندازه انفجار سریع جمعیت رشد نکرده و مشکلاتی مانند ورود فاضلاب و انواع پساب</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 مانند پساب</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کشاورزی، صنعتی به رودخانه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شود. فاضلاب</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انسانی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بزرگترین</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منبع</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آلی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فسفات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 xml:space="preserve">است </w:t>
      </w:r>
      <w:r w:rsidRPr="0011090C">
        <w:rPr>
          <w:rFonts w:ascii="Times New Roman" w:eastAsia="Calibri" w:hAnsi="Times New Roman"/>
          <w:b w:val="0"/>
          <w:bCs w:val="0"/>
          <w:noProof/>
          <w:sz w:val="22"/>
          <w:szCs w:val="24"/>
          <w:rtl/>
          <w:lang w:bidi="fa-IR"/>
        </w:rPr>
        <w:t>[44]</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hint="cs"/>
          <w:b w:val="0"/>
          <w:bCs w:val="0"/>
          <w:sz w:val="22"/>
          <w:szCs w:val="24"/>
          <w:rtl/>
          <w:lang w:bidi="fa-IR"/>
        </w:rPr>
        <w:t>بین</w:t>
      </w:r>
      <w:r w:rsidRPr="0011090C">
        <w:rPr>
          <w:rFonts w:ascii="Times New Roman" w:eastAsia="Calibri" w:hAnsi="Times New Roman"/>
          <w:b w:val="0"/>
          <w:bCs w:val="0"/>
          <w:sz w:val="22"/>
          <w:szCs w:val="24"/>
          <w:rtl/>
          <w:lang w:bidi="fa-IR"/>
        </w:rPr>
        <w:t xml:space="preserve"> 7 </w:t>
      </w:r>
      <w:r w:rsidRPr="0011090C">
        <w:rPr>
          <w:rFonts w:ascii="Times New Roman" w:eastAsia="Calibri" w:hAnsi="Times New Roman" w:hint="cs"/>
          <w:b w:val="0"/>
          <w:bCs w:val="0"/>
          <w:sz w:val="22"/>
          <w:szCs w:val="24"/>
          <w:rtl/>
          <w:lang w:bidi="fa-IR"/>
        </w:rPr>
        <w:t>تا</w:t>
      </w:r>
      <w:r w:rsidRPr="0011090C">
        <w:rPr>
          <w:rFonts w:ascii="Times New Roman" w:eastAsia="Calibri" w:hAnsi="Times New Roman"/>
          <w:b w:val="0"/>
          <w:bCs w:val="0"/>
          <w:sz w:val="22"/>
          <w:szCs w:val="24"/>
          <w:rtl/>
          <w:lang w:bidi="fa-IR"/>
        </w:rPr>
        <w:t xml:space="preserve"> 12 </w:t>
      </w:r>
      <w:r w:rsidRPr="0011090C">
        <w:rPr>
          <w:rFonts w:ascii="Times New Roman" w:eastAsia="Calibri" w:hAnsi="Times New Roman" w:hint="cs"/>
          <w:b w:val="0"/>
          <w:bCs w:val="0"/>
          <w:sz w:val="22"/>
          <w:szCs w:val="24"/>
          <w:rtl/>
          <w:lang w:bidi="fa-IR"/>
        </w:rPr>
        <w:t>درصد</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نیترات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ورودی</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به</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آمونیوم</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تبدیل</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شود، این امر باعث تحریک رشد کلروفیل و در پی آن شکوفایی جلبکی شود </w:t>
      </w:r>
      <w:r w:rsidRPr="0011090C">
        <w:rPr>
          <w:rFonts w:ascii="Times New Roman" w:eastAsia="Calibri" w:hAnsi="Times New Roman"/>
          <w:b w:val="0"/>
          <w:bCs w:val="0"/>
          <w:noProof/>
          <w:sz w:val="22"/>
          <w:szCs w:val="24"/>
          <w:rtl/>
          <w:lang w:bidi="fa-IR"/>
        </w:rPr>
        <w:t>[7]</w:t>
      </w:r>
      <w:r w:rsidRPr="0011090C">
        <w:rPr>
          <w:rFonts w:ascii="Times New Roman" w:eastAsia="Calibri" w:hAnsi="Times New Roman" w:hint="cs"/>
          <w:b w:val="0"/>
          <w:bCs w:val="0"/>
          <w:sz w:val="22"/>
          <w:szCs w:val="24"/>
          <w:rtl/>
          <w:lang w:bidi="fa-IR"/>
        </w:rPr>
        <w:t xml:space="preserve"> که خود موجب پدیده پرغذایی و تشدید مجدد رشد منطقه شکوفایی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شود </w:t>
      </w:r>
      <w:r w:rsidRPr="0011090C">
        <w:rPr>
          <w:rFonts w:ascii="Times New Roman" w:eastAsia="Calibri" w:hAnsi="Times New Roman"/>
          <w:b w:val="0"/>
          <w:bCs w:val="0"/>
          <w:noProof/>
          <w:sz w:val="22"/>
          <w:szCs w:val="24"/>
          <w:rtl/>
          <w:lang w:bidi="fa-IR"/>
        </w:rPr>
        <w:t>[21]</w:t>
      </w:r>
      <w:r w:rsidRPr="0011090C">
        <w:rPr>
          <w:rFonts w:ascii="Times New Roman" w:eastAsia="Calibri" w:hAnsi="Times New Roman" w:hint="cs"/>
          <w:b w:val="0"/>
          <w:bCs w:val="0"/>
          <w:sz w:val="22"/>
          <w:szCs w:val="24"/>
          <w:rtl/>
          <w:lang w:bidi="fa-IR"/>
        </w:rPr>
        <w:t xml:space="preserve">. </w:t>
      </w:r>
    </w:p>
    <w:p w:rsidR="00ED5030" w:rsidRPr="0011090C" w:rsidRDefault="00ED5030" w:rsidP="00ED5030">
      <w:pPr>
        <w:bidi/>
        <w:spacing w:after="0" w:line="276" w:lineRule="auto"/>
        <w:jc w:val="both"/>
        <w:rPr>
          <w:rFonts w:ascii="Times New Roman" w:eastAsia="Calibri" w:hAnsi="Times New Roman"/>
          <w:sz w:val="22"/>
          <w:szCs w:val="24"/>
          <w:rtl/>
          <w:lang w:bidi="fa-IR"/>
        </w:rPr>
      </w:pPr>
      <w:r w:rsidRPr="0011090C">
        <w:rPr>
          <w:rFonts w:ascii="Times New Roman" w:eastAsia="Calibri" w:hAnsi="Times New Roman" w:hint="cs"/>
          <w:sz w:val="22"/>
          <w:szCs w:val="24"/>
          <w:rtl/>
          <w:lang w:bidi="fa-IR"/>
        </w:rPr>
        <w:t>تغییرات سری مکانی-زمانی پارامترهای مورد بررسی</w:t>
      </w:r>
    </w:p>
    <w:p w:rsidR="00ED5030" w:rsidRDefault="00ED5030" w:rsidP="00ED5030">
      <w:pPr>
        <w:bidi/>
        <w:spacing w:after="0" w:line="276" w:lineRule="auto"/>
        <w:jc w:val="both"/>
        <w:rPr>
          <w:rFonts w:ascii="Times New Roman" w:eastAsia="Calibri" w:hAnsi="Times New Roman"/>
          <w:b w:val="0"/>
          <w:bCs w:val="0"/>
          <w:sz w:val="22"/>
          <w:szCs w:val="24"/>
          <w:lang w:bidi="fa-IR"/>
        </w:rPr>
      </w:pPr>
      <w:r w:rsidRPr="0011090C">
        <w:rPr>
          <w:rFonts w:ascii="Times New Roman" w:eastAsia="Calibri" w:hAnsi="Times New Roman" w:hint="cs"/>
          <w:b w:val="0"/>
          <w:bCs w:val="0"/>
          <w:sz w:val="22"/>
          <w:szCs w:val="24"/>
          <w:rtl/>
          <w:lang w:bidi="fa-IR"/>
        </w:rPr>
        <w:t>بررسی سری زمانی ناهنجاری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ماهیانه غلظت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مربوط به داده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ماهواره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ای نشان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دهد که در سری زمانی مورد بررسی، غلظت کلروفیل</w:t>
      </w:r>
      <w:r w:rsidRPr="0011090C">
        <w:rPr>
          <w:rFonts w:eastAsia="Calibri"/>
          <w:b w:val="0"/>
          <w:bCs w:val="0"/>
          <w:sz w:val="22"/>
          <w:szCs w:val="24"/>
          <w:lang w:bidi="fa-IR"/>
        </w:rPr>
        <w:t>a</w:t>
      </w:r>
      <w:r w:rsidRPr="0011090C">
        <w:rPr>
          <w:rFonts w:ascii="Times New Roman" w:eastAsia="Calibri" w:hAnsi="Times New Roman" w:hint="cs"/>
          <w:b w:val="0"/>
          <w:bCs w:val="0"/>
          <w:sz w:val="22"/>
          <w:szCs w:val="24"/>
          <w:rtl/>
          <w:lang w:bidi="fa-IR"/>
        </w:rPr>
        <w:t xml:space="preserve"> دارای نوسانات زیادی بوده است به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طوری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که، بیش</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ترین میزان تغییرات در منطقه یک و کم</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ترین آن در منطقه دو بوده است (شکل6). با توجه به شکل6، غلظت کلروفیل در مناطق مختلف دارای دوره</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متفاوتی بوده است به صورتی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که تعداد 10 پیک اصلی در طی روند مورد بررسی مشاهده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شود. به صورت کلی، پیک</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های افزایشی مربوط به سپتامبر 2004، جولای 2007، آگوست 2008، جولای 2008، آگوست 2009، جولای 2010، سپتامبر 2011 </w:t>
      </w:r>
      <w:r w:rsidRPr="0011090C">
        <w:rPr>
          <w:rFonts w:ascii="Times New Roman" w:eastAsia="Calibri" w:hAnsi="Times New Roman"/>
          <w:b w:val="0"/>
          <w:bCs w:val="0"/>
          <w:noProof/>
          <w:sz w:val="22"/>
          <w:szCs w:val="24"/>
          <w:rtl/>
          <w:lang w:bidi="fa-IR"/>
        </w:rPr>
        <w:t>[30]</w:t>
      </w:r>
      <w:r w:rsidRPr="0011090C">
        <w:rPr>
          <w:rFonts w:ascii="Times New Roman" w:eastAsia="Calibri" w:hAnsi="Times New Roman" w:hint="cs"/>
          <w:b w:val="0"/>
          <w:bCs w:val="0"/>
          <w:sz w:val="22"/>
          <w:szCs w:val="24"/>
          <w:rtl/>
          <w:lang w:bidi="fa-IR"/>
        </w:rPr>
        <w:t>، فوریه 2015، مارس و سپتامبر 2017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باشند. </w:t>
      </w:r>
    </w:p>
    <w:p w:rsidR="00DF0BEF" w:rsidRPr="0011090C" w:rsidRDefault="00DF0BEF" w:rsidP="00DF0BEF">
      <w:pPr>
        <w:bidi/>
        <w:spacing w:after="0" w:line="276" w:lineRule="auto"/>
        <w:jc w:val="both"/>
        <w:rPr>
          <w:rFonts w:ascii="Times New Roman" w:eastAsia="Calibri" w:hAnsi="Times New Roman"/>
          <w:b w:val="0"/>
          <w:bCs w:val="0"/>
          <w:sz w:val="22"/>
          <w:szCs w:val="24"/>
          <w:lang w:bidi="fa-IR"/>
        </w:rPr>
      </w:pPr>
      <w:bookmarkStart w:id="3" w:name="_GoBack"/>
      <w:bookmarkEnd w:id="3"/>
    </w:p>
    <w:tbl>
      <w:tblPr>
        <w:tblStyle w:val="TableGrid"/>
        <w:bidiVisual/>
        <w:tblW w:w="0" w:type="auto"/>
        <w:tblLook w:val="04A0" w:firstRow="1" w:lastRow="0" w:firstColumn="1" w:lastColumn="0" w:noHBand="0" w:noVBand="1"/>
      </w:tblPr>
      <w:tblGrid>
        <w:gridCol w:w="8712"/>
      </w:tblGrid>
      <w:tr w:rsidR="00ED5030" w:rsidRPr="0011090C" w:rsidTr="00ED5030">
        <w:tc>
          <w:tcPr>
            <w:tcW w:w="8504" w:type="dxa"/>
            <w:tcBorders>
              <w:top w:val="nil"/>
              <w:left w:val="nil"/>
              <w:bottom w:val="nil"/>
              <w:right w:val="nil"/>
            </w:tcBorders>
          </w:tcPr>
          <w:p w:rsidR="00ED5030" w:rsidRPr="0011090C" w:rsidRDefault="00ED5030" w:rsidP="007520DA">
            <w:pPr>
              <w:bidi/>
              <w:spacing w:line="276" w:lineRule="auto"/>
              <w:jc w:val="center"/>
              <w:rPr>
                <w:rFonts w:eastAsia="Calibri"/>
                <w:sz w:val="22"/>
                <w:szCs w:val="24"/>
                <w:rtl/>
                <w:lang w:bidi="fa-IR"/>
              </w:rPr>
            </w:pPr>
            <w:r w:rsidRPr="0011090C">
              <w:rPr>
                <w:rFonts w:eastAsia="Calibri" w:hint="cs"/>
                <w:sz w:val="20"/>
                <w:szCs w:val="20"/>
                <w:rtl/>
                <w:lang w:bidi="fa-IR"/>
              </w:rPr>
              <w:t>شکل6. روند سری زمانی ناهنجاری</w:t>
            </w:r>
            <w:r w:rsidRPr="0011090C">
              <w:rPr>
                <w:rFonts w:eastAsia="Calibri"/>
                <w:sz w:val="20"/>
                <w:szCs w:val="20"/>
                <w:rtl/>
                <w:lang w:bidi="fa-IR"/>
              </w:rPr>
              <w:softHyphen/>
            </w:r>
            <w:r w:rsidRPr="0011090C">
              <w:rPr>
                <w:rFonts w:eastAsia="Calibri" w:hint="cs"/>
                <w:sz w:val="20"/>
                <w:szCs w:val="20"/>
                <w:rtl/>
                <w:lang w:bidi="fa-IR"/>
              </w:rPr>
              <w:t xml:space="preserve"> مولفه زیست نوری کلروفیل</w:t>
            </w:r>
            <w:r w:rsidRPr="0011090C">
              <w:rPr>
                <w:rFonts w:eastAsia="Calibri"/>
                <w:sz w:val="20"/>
                <w:szCs w:val="20"/>
                <w:lang w:bidi="fa-IR"/>
              </w:rPr>
              <w:t>a</w:t>
            </w:r>
            <w:r w:rsidRPr="0011090C">
              <w:rPr>
                <w:rFonts w:eastAsia="Calibri" w:hint="cs"/>
                <w:sz w:val="20"/>
                <w:szCs w:val="20"/>
                <w:rtl/>
                <w:lang w:bidi="fa-IR"/>
              </w:rPr>
              <w:t>: الف)منطقه یک، ب) منطقه دو، پ)منطقه سه ،ت) منطقه چهار، ث) منطقه پنج و ج) منطقه شش</w:t>
            </w:r>
            <w:r w:rsidRPr="0011090C">
              <w:rPr>
                <w:rFonts w:eastAsia="Calibri"/>
                <w:noProof/>
                <w:sz w:val="22"/>
                <w:szCs w:val="24"/>
              </w:rPr>
              <w:drawing>
                <wp:anchor distT="0" distB="0" distL="114300" distR="114300" simplePos="0" relativeHeight="251662336" behindDoc="0" locked="0" layoutInCell="1" allowOverlap="1" wp14:anchorId="27C19C68" wp14:editId="499A0238">
                  <wp:simplePos x="0" y="0"/>
                  <wp:positionH relativeFrom="margin">
                    <wp:align>center</wp:align>
                  </wp:positionH>
                  <wp:positionV relativeFrom="margin">
                    <wp:align>top</wp:align>
                  </wp:positionV>
                  <wp:extent cx="5394960" cy="2240280"/>
                  <wp:effectExtent l="0" t="0" r="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4960" cy="2240280"/>
                          </a:xfrm>
                          <a:prstGeom prst="rect">
                            <a:avLst/>
                          </a:prstGeom>
                          <a:noFill/>
                        </pic:spPr>
                      </pic:pic>
                    </a:graphicData>
                  </a:graphic>
                  <wp14:sizeRelH relativeFrom="margin">
                    <wp14:pctWidth>0</wp14:pctWidth>
                  </wp14:sizeRelH>
                  <wp14:sizeRelV relativeFrom="margin">
                    <wp14:pctHeight>0</wp14:pctHeight>
                  </wp14:sizeRelV>
                </wp:anchor>
              </w:drawing>
            </w:r>
          </w:p>
        </w:tc>
      </w:tr>
      <w:tr w:rsidR="00ED5030" w:rsidRPr="0011090C" w:rsidTr="00ED50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4" w:type="dxa"/>
          </w:tcPr>
          <w:p w:rsidR="00ED5030" w:rsidRPr="0011090C" w:rsidRDefault="00ED5030" w:rsidP="007520DA">
            <w:pPr>
              <w:bidi/>
              <w:jc w:val="center"/>
              <w:rPr>
                <w:rFonts w:eastAsia="Calibri"/>
                <w:sz w:val="22"/>
                <w:szCs w:val="22"/>
                <w:rtl/>
                <w:lang w:bidi="fa-IR"/>
              </w:rPr>
            </w:pPr>
            <w:r w:rsidRPr="0011090C">
              <w:rPr>
                <w:rFonts w:eastAsia="Calibri"/>
                <w:noProof/>
                <w:sz w:val="20"/>
                <w:szCs w:val="18"/>
              </w:rPr>
              <w:lastRenderedPageBreak/>
              <w:drawing>
                <wp:anchor distT="0" distB="0" distL="114300" distR="114300" simplePos="0" relativeHeight="251661312" behindDoc="0" locked="0" layoutInCell="1" allowOverlap="1" wp14:anchorId="34540047" wp14:editId="159B66C8">
                  <wp:simplePos x="0" y="0"/>
                  <wp:positionH relativeFrom="margin">
                    <wp:align>center</wp:align>
                  </wp:positionH>
                  <wp:positionV relativeFrom="margin">
                    <wp:align>center</wp:align>
                  </wp:positionV>
                  <wp:extent cx="5394960" cy="2331720"/>
                  <wp:effectExtent l="0" t="0" r="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4960" cy="2331720"/>
                          </a:xfrm>
                          <a:prstGeom prst="rect">
                            <a:avLst/>
                          </a:prstGeom>
                          <a:noFill/>
                        </pic:spPr>
                      </pic:pic>
                    </a:graphicData>
                  </a:graphic>
                  <wp14:sizeRelH relativeFrom="margin">
                    <wp14:pctWidth>0</wp14:pctWidth>
                  </wp14:sizeRelH>
                  <wp14:sizeRelV relativeFrom="margin">
                    <wp14:pctHeight>0</wp14:pctHeight>
                  </wp14:sizeRelV>
                </wp:anchor>
              </w:drawing>
            </w:r>
            <w:r w:rsidRPr="0011090C">
              <w:rPr>
                <w:rFonts w:eastAsia="Calibri" w:hint="cs"/>
                <w:sz w:val="20"/>
                <w:szCs w:val="20"/>
                <w:rtl/>
                <w:lang w:bidi="fa-IR"/>
              </w:rPr>
              <w:t>شکل7. روند سری زمانی ناهنجاری</w:t>
            </w:r>
            <w:r w:rsidRPr="0011090C">
              <w:rPr>
                <w:rFonts w:eastAsia="Calibri"/>
                <w:sz w:val="20"/>
                <w:szCs w:val="20"/>
                <w:rtl/>
                <w:lang w:bidi="fa-IR"/>
              </w:rPr>
              <w:softHyphen/>
            </w:r>
            <w:r w:rsidRPr="0011090C">
              <w:rPr>
                <w:rFonts w:eastAsia="Calibri" w:hint="cs"/>
                <w:sz w:val="20"/>
                <w:szCs w:val="20"/>
                <w:rtl/>
                <w:lang w:bidi="fa-IR"/>
              </w:rPr>
              <w:t xml:space="preserve"> دمای سطح دریا: الف)منطقه یک، ب) منطقه دو، پ)منطقه سه ،ت) منطقه چهار، ث) منطقه پنج و ج) منطقه شش</w:t>
            </w:r>
          </w:p>
        </w:tc>
      </w:tr>
    </w:tbl>
    <w:p w:rsidR="00ED5030" w:rsidRPr="0011090C" w:rsidRDefault="00ED5030" w:rsidP="00ED5030">
      <w:pPr>
        <w:tabs>
          <w:tab w:val="left" w:leader="dot" w:pos="1134"/>
        </w:tabs>
        <w:bidi/>
        <w:spacing w:line="276" w:lineRule="auto"/>
        <w:jc w:val="both"/>
        <w:rPr>
          <w:rFonts w:eastAsia="Calibri"/>
          <w:b w:val="0"/>
          <w:bCs w:val="0"/>
          <w:sz w:val="22"/>
          <w:szCs w:val="24"/>
          <w:lang w:bidi="fa-IR"/>
        </w:rPr>
      </w:pPr>
      <w:r w:rsidRPr="0011090C">
        <w:rPr>
          <w:rFonts w:eastAsia="Calibri" w:hint="cs"/>
          <w:b w:val="0"/>
          <w:bCs w:val="0"/>
          <w:sz w:val="22"/>
          <w:szCs w:val="24"/>
          <w:rtl/>
          <w:lang w:bidi="fa-IR"/>
        </w:rPr>
        <w:t>در طی این سال</w:t>
      </w:r>
      <w:r w:rsidRPr="0011090C">
        <w:rPr>
          <w:rFonts w:eastAsia="Calibri"/>
          <w:b w:val="0"/>
          <w:bCs w:val="0"/>
          <w:sz w:val="22"/>
          <w:szCs w:val="24"/>
          <w:rtl/>
          <w:lang w:bidi="fa-IR"/>
        </w:rPr>
        <w:softHyphen/>
      </w:r>
      <w:r w:rsidRPr="0011090C">
        <w:rPr>
          <w:rFonts w:eastAsia="Calibri" w:hint="cs"/>
          <w:b w:val="0"/>
          <w:bCs w:val="0"/>
          <w:sz w:val="22"/>
          <w:szCs w:val="24"/>
          <w:rtl/>
          <w:lang w:bidi="fa-IR"/>
        </w:rPr>
        <w:t>ها مقدار غلظت کلروفیل با حالت طبیعی بقیه سال</w:t>
      </w:r>
      <w:r w:rsidRPr="0011090C">
        <w:rPr>
          <w:rFonts w:eastAsia="Calibri"/>
          <w:b w:val="0"/>
          <w:bCs w:val="0"/>
          <w:sz w:val="22"/>
          <w:szCs w:val="24"/>
          <w:rtl/>
          <w:lang w:bidi="fa-IR"/>
        </w:rPr>
        <w:softHyphen/>
      </w:r>
      <w:r w:rsidRPr="0011090C">
        <w:rPr>
          <w:rFonts w:eastAsia="Calibri" w:hint="cs"/>
          <w:b w:val="0"/>
          <w:bCs w:val="0"/>
          <w:sz w:val="22"/>
          <w:szCs w:val="24"/>
          <w:rtl/>
          <w:lang w:bidi="fa-IR"/>
        </w:rPr>
        <w:t>های روند تفاوت دارد و یک افزایش غیرطبیعی در طی این سال</w:t>
      </w:r>
      <w:r w:rsidRPr="0011090C">
        <w:rPr>
          <w:rFonts w:eastAsia="Calibri"/>
          <w:b w:val="0"/>
          <w:bCs w:val="0"/>
          <w:sz w:val="22"/>
          <w:szCs w:val="24"/>
          <w:rtl/>
          <w:lang w:bidi="fa-IR"/>
        </w:rPr>
        <w:softHyphen/>
      </w:r>
      <w:r w:rsidRPr="0011090C">
        <w:rPr>
          <w:rFonts w:eastAsia="Calibri" w:hint="cs"/>
          <w:b w:val="0"/>
          <w:bCs w:val="0"/>
          <w:sz w:val="22"/>
          <w:szCs w:val="24"/>
          <w:rtl/>
          <w:lang w:bidi="fa-IR"/>
        </w:rPr>
        <w:t>ها داشته است که می</w:t>
      </w:r>
      <w:r w:rsidRPr="0011090C">
        <w:rPr>
          <w:rFonts w:eastAsia="Calibri"/>
          <w:b w:val="0"/>
          <w:bCs w:val="0"/>
          <w:sz w:val="22"/>
          <w:szCs w:val="24"/>
          <w:rtl/>
          <w:lang w:bidi="fa-IR"/>
        </w:rPr>
        <w:softHyphen/>
      </w:r>
      <w:r w:rsidRPr="0011090C">
        <w:rPr>
          <w:rFonts w:eastAsia="Calibri" w:hint="cs"/>
          <w:b w:val="0"/>
          <w:bCs w:val="0"/>
          <w:sz w:val="22"/>
          <w:szCs w:val="24"/>
          <w:rtl/>
          <w:lang w:bidi="fa-IR"/>
        </w:rPr>
        <w:t>تواند به دلیل وقایعی مانند شکوفایی جلبکی باشد</w:t>
      </w:r>
      <w:r w:rsidRPr="0011090C">
        <w:rPr>
          <w:rFonts w:eastAsia="Calibri" w:hint="cs"/>
          <w:b w:val="0"/>
          <w:bCs w:val="0"/>
          <w:noProof/>
          <w:sz w:val="22"/>
          <w:szCs w:val="24"/>
          <w:rtl/>
          <w:lang w:bidi="fa-IR"/>
        </w:rPr>
        <w:t xml:space="preserve"> </w:t>
      </w:r>
      <w:r w:rsidRPr="0011090C">
        <w:rPr>
          <w:rFonts w:eastAsia="Calibri"/>
          <w:b w:val="0"/>
          <w:bCs w:val="0"/>
          <w:noProof/>
          <w:sz w:val="22"/>
          <w:szCs w:val="24"/>
          <w:rtl/>
          <w:lang w:bidi="fa-IR"/>
        </w:rPr>
        <w:t>[45]</w:t>
      </w:r>
      <w:r w:rsidRPr="0011090C">
        <w:rPr>
          <w:rFonts w:eastAsia="Calibri" w:hint="cs"/>
          <w:b w:val="0"/>
          <w:bCs w:val="0"/>
          <w:sz w:val="22"/>
          <w:szCs w:val="24"/>
          <w:rtl/>
          <w:lang w:bidi="fa-IR"/>
        </w:rPr>
        <w:t>. بررسی</w:t>
      </w:r>
      <w:r w:rsidRPr="0011090C">
        <w:rPr>
          <w:rFonts w:eastAsia="Calibri"/>
          <w:b w:val="0"/>
          <w:bCs w:val="0"/>
          <w:sz w:val="22"/>
          <w:szCs w:val="24"/>
          <w:rtl/>
          <w:lang w:bidi="fa-IR"/>
        </w:rPr>
        <w:softHyphen/>
      </w:r>
      <w:r w:rsidRPr="0011090C">
        <w:rPr>
          <w:rFonts w:eastAsia="Calibri" w:hint="cs"/>
          <w:b w:val="0"/>
          <w:bCs w:val="0"/>
          <w:sz w:val="22"/>
          <w:szCs w:val="24"/>
          <w:rtl/>
          <w:lang w:bidi="fa-IR"/>
        </w:rPr>
        <w:t>های حداکثر مقدار مکانی و زمانی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(شکل6) و دمای سطحی آب (شکل7) 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تواند اطلاعات مفیدی درباره مکان و زمان شکوفایی جلبکی را نشان دهد </w:t>
      </w:r>
      <w:r w:rsidRPr="0011090C">
        <w:rPr>
          <w:rFonts w:eastAsia="Calibri"/>
          <w:b w:val="0"/>
          <w:bCs w:val="0"/>
          <w:noProof/>
          <w:sz w:val="22"/>
          <w:szCs w:val="24"/>
          <w:rtl/>
          <w:lang w:bidi="fa-IR"/>
        </w:rPr>
        <w:t>[46]</w:t>
      </w:r>
      <w:r w:rsidRPr="0011090C">
        <w:rPr>
          <w:rFonts w:eastAsia="Calibri" w:hint="cs"/>
          <w:b w:val="0"/>
          <w:bCs w:val="0"/>
          <w:sz w:val="22"/>
          <w:szCs w:val="24"/>
          <w:rtl/>
          <w:lang w:bidi="fa-IR"/>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2"/>
      </w:tblGrid>
      <w:tr w:rsidR="00ED5030" w:rsidRPr="0011090C" w:rsidTr="00ED5030">
        <w:tc>
          <w:tcPr>
            <w:tcW w:w="8494" w:type="dxa"/>
          </w:tcPr>
          <w:p w:rsidR="00ED5030" w:rsidRPr="0011090C" w:rsidRDefault="00ED5030" w:rsidP="007520DA">
            <w:pPr>
              <w:bidi/>
              <w:jc w:val="center"/>
              <w:rPr>
                <w:rFonts w:ascii="Times New Roman" w:eastAsia="Calibri" w:hAnsi="Times New Roman"/>
                <w:sz w:val="20"/>
                <w:szCs w:val="22"/>
                <w:rtl/>
                <w:lang w:bidi="fa-IR"/>
              </w:rPr>
            </w:pPr>
            <w:r w:rsidRPr="0011090C">
              <w:rPr>
                <w:rFonts w:ascii="Times New Roman" w:eastAsia="Calibri" w:hAnsi="Times New Roman" w:hint="cs"/>
                <w:sz w:val="18"/>
                <w:szCs w:val="20"/>
                <w:rtl/>
                <w:lang w:bidi="fa-IR"/>
              </w:rPr>
              <w:t>شکل8. روند سری زمانی ناهنجاری تولیدات خالص اولیه: الف)منطقه یک، ب) منطقه دو، پ)منطقه سه ،ت) منطقه چهار، ث) منطقه پنج و ج) منطقه شش</w:t>
            </w:r>
            <w:r w:rsidRPr="0011090C">
              <w:rPr>
                <w:rFonts w:ascii="Times New Roman" w:eastAsia="Calibri" w:hAnsi="Times New Roman"/>
                <w:noProof/>
                <w:sz w:val="20"/>
                <w:szCs w:val="22"/>
              </w:rPr>
              <w:drawing>
                <wp:anchor distT="0" distB="0" distL="114300" distR="114300" simplePos="0" relativeHeight="251664384" behindDoc="0" locked="0" layoutInCell="1" allowOverlap="1" wp14:anchorId="05C2C8F9" wp14:editId="1CA4A26B">
                  <wp:simplePos x="1009650" y="4444093"/>
                  <wp:positionH relativeFrom="margin">
                    <wp:align>center</wp:align>
                  </wp:positionH>
                  <wp:positionV relativeFrom="margin">
                    <wp:align>center</wp:align>
                  </wp:positionV>
                  <wp:extent cx="5394960" cy="2276856"/>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4960" cy="2276856"/>
                          </a:xfrm>
                          <a:prstGeom prst="rect">
                            <a:avLst/>
                          </a:prstGeom>
                          <a:noFill/>
                        </pic:spPr>
                      </pic:pic>
                    </a:graphicData>
                  </a:graphic>
                </wp:anchor>
              </w:drawing>
            </w:r>
          </w:p>
        </w:tc>
      </w:tr>
    </w:tbl>
    <w:p w:rsidR="00ED5030" w:rsidRPr="0011090C" w:rsidRDefault="00ED5030" w:rsidP="00ED5030">
      <w:pPr>
        <w:tabs>
          <w:tab w:val="left" w:leader="dot" w:pos="1134"/>
        </w:tabs>
        <w:bidi/>
        <w:spacing w:before="240" w:after="0" w:line="276" w:lineRule="auto"/>
        <w:jc w:val="both"/>
        <w:rPr>
          <w:rFonts w:eastAsia="Calibri"/>
          <w:b w:val="0"/>
          <w:bCs w:val="0"/>
          <w:sz w:val="22"/>
          <w:szCs w:val="24"/>
          <w:lang w:bidi="fa-IR"/>
        </w:rPr>
      </w:pPr>
      <w:r w:rsidRPr="0011090C">
        <w:rPr>
          <w:rFonts w:eastAsia="Calibri" w:hint="cs"/>
          <w:b w:val="0"/>
          <w:bCs w:val="0"/>
          <w:sz w:val="22"/>
          <w:szCs w:val="24"/>
          <w:rtl/>
          <w:lang w:bidi="fa-IR"/>
        </w:rPr>
        <w:t>مقدار تولید خالص اولیه در دو منطقه دو و شش در سال 2008 و منطقه یک و سه در سال 2017 پیک قابل توجهی داشته است (شکل8).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با تولید خالص اولیه جز در منطقه سه دارای همبستگی مثبت است، بیشترین مقدار همبستگی این دو پارامتر در منطقه یک (78/0=</w:t>
      </w:r>
      <w:r w:rsidRPr="0011090C">
        <w:rPr>
          <w:rFonts w:eastAsia="Calibri"/>
          <w:b w:val="0"/>
          <w:bCs w:val="0"/>
          <w:color w:val="000000"/>
          <w:sz w:val="22"/>
          <w:szCs w:val="24"/>
          <w:lang w:bidi="fa-IR"/>
        </w:rPr>
        <w:t>r</w:t>
      </w:r>
      <w:r w:rsidRPr="0011090C">
        <w:rPr>
          <w:rFonts w:eastAsia="Calibri" w:hint="cs"/>
          <w:b w:val="0"/>
          <w:bCs w:val="0"/>
          <w:sz w:val="22"/>
          <w:szCs w:val="24"/>
          <w:rtl/>
          <w:lang w:bidi="fa-IR"/>
        </w:rPr>
        <w:t>)، منطقه دو و شش (71/0=</w:t>
      </w:r>
      <w:r w:rsidRPr="0011090C">
        <w:rPr>
          <w:rFonts w:eastAsia="Calibri"/>
          <w:b w:val="0"/>
          <w:bCs w:val="0"/>
          <w:color w:val="000000"/>
          <w:sz w:val="22"/>
          <w:szCs w:val="24"/>
          <w:lang w:bidi="fa-IR"/>
        </w:rPr>
        <w:t>r</w:t>
      </w:r>
      <w:r w:rsidRPr="0011090C">
        <w:rPr>
          <w:rFonts w:eastAsia="Calibri" w:hint="cs"/>
          <w:b w:val="0"/>
          <w:bCs w:val="0"/>
          <w:sz w:val="22"/>
          <w:szCs w:val="24"/>
          <w:rtl/>
          <w:lang w:bidi="fa-IR"/>
        </w:rPr>
        <w:t>)</w:t>
      </w:r>
      <w:r w:rsidRPr="0011090C">
        <w:rPr>
          <w:rFonts w:eastAsia="Calibri"/>
          <w:b w:val="0"/>
          <w:bCs w:val="0"/>
          <w:sz w:val="22"/>
          <w:szCs w:val="24"/>
          <w:lang w:bidi="fa-IR"/>
        </w:rPr>
        <w:t xml:space="preserve"> </w:t>
      </w:r>
      <w:r w:rsidRPr="0011090C">
        <w:rPr>
          <w:rFonts w:eastAsia="Calibri" w:hint="cs"/>
          <w:b w:val="0"/>
          <w:bCs w:val="0"/>
          <w:sz w:val="22"/>
          <w:szCs w:val="24"/>
          <w:rtl/>
          <w:lang w:bidi="fa-IR"/>
        </w:rPr>
        <w:t>و منطقه پنج (42/0=</w:t>
      </w:r>
      <w:r w:rsidRPr="0011090C">
        <w:rPr>
          <w:rFonts w:eastAsia="Calibri"/>
          <w:b w:val="0"/>
          <w:bCs w:val="0"/>
          <w:color w:val="000000"/>
          <w:sz w:val="22"/>
          <w:szCs w:val="24"/>
          <w:lang w:bidi="fa-IR"/>
        </w:rPr>
        <w:t>r</w:t>
      </w:r>
      <w:r w:rsidRPr="0011090C">
        <w:rPr>
          <w:rFonts w:eastAsia="Calibri" w:hint="cs"/>
          <w:b w:val="0"/>
          <w:bCs w:val="0"/>
          <w:sz w:val="22"/>
          <w:szCs w:val="24"/>
          <w:rtl/>
          <w:lang w:bidi="fa-IR"/>
        </w:rPr>
        <w:t>) می</w:t>
      </w:r>
      <w:r w:rsidRPr="0011090C">
        <w:rPr>
          <w:rFonts w:eastAsia="Calibri"/>
          <w:b w:val="0"/>
          <w:bCs w:val="0"/>
          <w:sz w:val="22"/>
          <w:szCs w:val="24"/>
          <w:rtl/>
          <w:lang w:bidi="fa-IR"/>
        </w:rPr>
        <w:softHyphen/>
      </w:r>
      <w:r w:rsidRPr="0011090C">
        <w:rPr>
          <w:rFonts w:eastAsia="Calibri" w:hint="cs"/>
          <w:b w:val="0"/>
          <w:bCs w:val="0"/>
          <w:sz w:val="22"/>
          <w:szCs w:val="24"/>
          <w:rtl/>
          <w:lang w:bidi="fa-IR"/>
        </w:rPr>
        <w:t>باشد.</w:t>
      </w:r>
    </w:p>
    <w:p w:rsidR="00ED5030" w:rsidRPr="0011090C" w:rsidRDefault="00ED5030" w:rsidP="00ED5030">
      <w:pPr>
        <w:tabs>
          <w:tab w:val="left" w:leader="dot" w:pos="1134"/>
        </w:tabs>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نتایج حاصل از تحلیل روند سری زمانی طی سال</w:t>
      </w:r>
      <w:r w:rsidRPr="0011090C">
        <w:rPr>
          <w:rFonts w:eastAsia="Calibri"/>
          <w:b w:val="0"/>
          <w:bCs w:val="0"/>
          <w:sz w:val="22"/>
          <w:szCs w:val="24"/>
          <w:rtl/>
          <w:lang w:bidi="fa-IR"/>
        </w:rPr>
        <w:softHyphen/>
      </w:r>
      <w:r w:rsidRPr="0011090C">
        <w:rPr>
          <w:rFonts w:eastAsia="Calibri" w:hint="cs"/>
          <w:b w:val="0"/>
          <w:bCs w:val="0"/>
          <w:sz w:val="22"/>
          <w:szCs w:val="24"/>
          <w:rtl/>
          <w:lang w:bidi="fa-IR"/>
        </w:rPr>
        <w:t>های 2003 تا 2018 به صورت ماهیانه در مناطق مختلف منطقه مورد مطالعه نشان می</w:t>
      </w:r>
      <w:r w:rsidRPr="0011090C">
        <w:rPr>
          <w:rFonts w:eastAsia="Calibri"/>
          <w:b w:val="0"/>
          <w:bCs w:val="0"/>
          <w:sz w:val="22"/>
          <w:szCs w:val="24"/>
          <w:rtl/>
          <w:lang w:bidi="fa-IR"/>
        </w:rPr>
        <w:softHyphen/>
      </w:r>
      <w:r w:rsidRPr="0011090C">
        <w:rPr>
          <w:rFonts w:eastAsia="Calibri" w:hint="cs"/>
          <w:b w:val="0"/>
          <w:bCs w:val="0"/>
          <w:sz w:val="22"/>
          <w:szCs w:val="24"/>
          <w:rtl/>
          <w:lang w:bidi="fa-IR"/>
        </w:rPr>
        <w:t>دهد که مقدار غلظت کلروفیل</w:t>
      </w:r>
      <w:r w:rsidRPr="0011090C">
        <w:rPr>
          <w:rFonts w:eastAsia="Calibri"/>
          <w:b w:val="0"/>
          <w:bCs w:val="0"/>
          <w:color w:val="000000"/>
          <w:sz w:val="22"/>
          <w:szCs w:val="24"/>
          <w:lang w:bidi="fa-IR"/>
        </w:rPr>
        <w:t>a</w:t>
      </w:r>
      <w:r w:rsidRPr="0011090C">
        <w:rPr>
          <w:rFonts w:eastAsia="Calibri" w:hint="cs"/>
          <w:b w:val="0"/>
          <w:bCs w:val="0"/>
          <w:sz w:val="22"/>
          <w:szCs w:val="24"/>
          <w:rtl/>
          <w:lang w:bidi="fa-IR"/>
        </w:rPr>
        <w:t xml:space="preserve"> در منطقه مورد مطالعه مانند سایر مناطق آبی در مناطق ساحلی دارای روند افزایشی بوده است </w:t>
      </w:r>
      <w:r w:rsidRPr="0011090C">
        <w:rPr>
          <w:rFonts w:eastAsia="Calibri"/>
          <w:b w:val="0"/>
          <w:bCs w:val="0"/>
          <w:noProof/>
          <w:sz w:val="22"/>
          <w:szCs w:val="24"/>
          <w:rtl/>
          <w:lang w:bidi="fa-IR"/>
        </w:rPr>
        <w:t>[47]</w:t>
      </w:r>
      <w:r w:rsidRPr="0011090C">
        <w:rPr>
          <w:rFonts w:eastAsia="Calibri" w:hint="cs"/>
          <w:b w:val="0"/>
          <w:bCs w:val="0"/>
          <w:sz w:val="22"/>
          <w:szCs w:val="24"/>
          <w:rtl/>
          <w:lang w:bidi="fa-IR"/>
        </w:rPr>
        <w:t xml:space="preserve"> (شکل6ب). از سویی، بیشترین مقدار کاهش این مؤلفه در منطقه دو و پنج به میزان 19/0 میلی</w:t>
      </w:r>
      <w:r w:rsidRPr="0011090C">
        <w:rPr>
          <w:rFonts w:eastAsia="Calibri"/>
          <w:b w:val="0"/>
          <w:bCs w:val="0"/>
          <w:sz w:val="22"/>
          <w:szCs w:val="24"/>
          <w:rtl/>
          <w:lang w:bidi="fa-IR"/>
        </w:rPr>
        <w:softHyphen/>
      </w:r>
      <w:r w:rsidRPr="0011090C">
        <w:rPr>
          <w:rFonts w:eastAsia="Calibri" w:hint="cs"/>
          <w:b w:val="0"/>
          <w:bCs w:val="0"/>
          <w:sz w:val="22"/>
          <w:szCs w:val="24"/>
          <w:rtl/>
          <w:lang w:bidi="fa-IR"/>
        </w:rPr>
        <w:t>گرم بر متر مکعب و</w:t>
      </w:r>
      <w:r w:rsidRPr="0011090C">
        <w:rPr>
          <w:rFonts w:eastAsia="Calibri" w:cs="B Lotus" w:hint="cs"/>
          <w:b w:val="0"/>
          <w:bCs w:val="0"/>
          <w:sz w:val="22"/>
          <w:szCs w:val="24"/>
          <w:rtl/>
          <w:lang w:bidi="fa-IR"/>
        </w:rPr>
        <w:t xml:space="preserve"> </w:t>
      </w:r>
      <w:r w:rsidRPr="0011090C">
        <w:rPr>
          <w:rFonts w:eastAsia="Calibri" w:hint="cs"/>
          <w:b w:val="0"/>
          <w:bCs w:val="0"/>
          <w:sz w:val="22"/>
          <w:szCs w:val="24"/>
          <w:rtl/>
          <w:lang w:bidi="fa-IR"/>
        </w:rPr>
        <w:t>تنها</w:t>
      </w:r>
      <w:r w:rsidRPr="0011090C">
        <w:rPr>
          <w:rFonts w:eastAsia="Calibri" w:cs="B Lotus" w:hint="cs"/>
          <w:b w:val="0"/>
          <w:bCs w:val="0"/>
          <w:sz w:val="22"/>
          <w:szCs w:val="24"/>
          <w:rtl/>
          <w:lang w:bidi="fa-IR"/>
        </w:rPr>
        <w:t xml:space="preserve"> </w:t>
      </w:r>
      <w:r w:rsidRPr="0011090C">
        <w:rPr>
          <w:rFonts w:eastAsia="Calibri" w:hint="cs"/>
          <w:b w:val="0"/>
          <w:bCs w:val="0"/>
          <w:sz w:val="22"/>
          <w:szCs w:val="24"/>
          <w:rtl/>
          <w:lang w:bidi="fa-IR"/>
        </w:rPr>
        <w:t>منطقه</w:t>
      </w:r>
      <w:r w:rsidRPr="0011090C">
        <w:rPr>
          <w:rFonts w:eastAsia="Calibri"/>
          <w:b w:val="0"/>
          <w:bCs w:val="0"/>
          <w:sz w:val="22"/>
          <w:szCs w:val="24"/>
          <w:rtl/>
          <w:lang w:bidi="fa-IR"/>
        </w:rPr>
        <w:softHyphen/>
      </w:r>
      <w:r w:rsidRPr="0011090C">
        <w:rPr>
          <w:rFonts w:eastAsia="Calibri" w:hint="cs"/>
          <w:b w:val="0"/>
          <w:bCs w:val="0"/>
          <w:sz w:val="22"/>
          <w:szCs w:val="24"/>
          <w:rtl/>
          <w:lang w:bidi="fa-IR"/>
        </w:rPr>
        <w:t>ای که شاهد افزایش این مؤلفه می</w:t>
      </w:r>
      <w:r w:rsidRPr="0011090C">
        <w:rPr>
          <w:rFonts w:eastAsia="Calibri"/>
          <w:b w:val="0"/>
          <w:bCs w:val="0"/>
          <w:sz w:val="22"/>
          <w:szCs w:val="24"/>
          <w:rtl/>
          <w:lang w:bidi="fa-IR"/>
        </w:rPr>
        <w:softHyphen/>
      </w:r>
      <w:r w:rsidRPr="0011090C">
        <w:rPr>
          <w:rFonts w:eastAsia="Calibri" w:hint="cs"/>
          <w:b w:val="0"/>
          <w:bCs w:val="0"/>
          <w:sz w:val="22"/>
          <w:szCs w:val="24"/>
          <w:rtl/>
          <w:lang w:bidi="fa-IR"/>
        </w:rPr>
        <w:t>باشد منطقه چهار یا به عبارت دیگر، مناطق ساحلی بحرین و قطر بوده است (جدول1). از سوی دیگر، نتایج حاصل از این آزمون برای درجه حرارت سطح دریا در بخش</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مختلف نشان از افزایش این پارامتر را داشته است. بیشترین مقدار افزایش دمای سطحی آب در منطقه ششم و کمترین آن در منطقه دوم بوده است، به طور میانگین 20/1 درجه سانتی</w:t>
      </w:r>
      <w:r w:rsidRPr="0011090C">
        <w:rPr>
          <w:rFonts w:eastAsia="Calibri"/>
          <w:b w:val="0"/>
          <w:bCs w:val="0"/>
          <w:sz w:val="22"/>
          <w:szCs w:val="24"/>
          <w:rtl/>
          <w:lang w:bidi="fa-IR"/>
        </w:rPr>
        <w:softHyphen/>
      </w:r>
      <w:r w:rsidRPr="0011090C">
        <w:rPr>
          <w:rFonts w:eastAsia="Calibri" w:hint="cs"/>
          <w:b w:val="0"/>
          <w:bCs w:val="0"/>
          <w:sz w:val="22"/>
          <w:szCs w:val="24"/>
          <w:rtl/>
          <w:lang w:bidi="fa-IR"/>
        </w:rPr>
        <w:t>گراد در طی روند بوده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 است (جدول1).</w:t>
      </w:r>
    </w:p>
    <w:p w:rsidR="00ED5030" w:rsidRPr="0011090C" w:rsidRDefault="00ED5030" w:rsidP="007520DA">
      <w:pPr>
        <w:tabs>
          <w:tab w:val="left" w:leader="dot" w:pos="1134"/>
        </w:tabs>
        <w:bidi/>
        <w:spacing w:after="0" w:line="240" w:lineRule="auto"/>
        <w:jc w:val="center"/>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lastRenderedPageBreak/>
        <w:t>جدول1. میانگین رویه</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های من کندال و تایل سین در مناطق مختلف خلیج فارس و دریایی عمان</w:t>
      </w:r>
    </w:p>
    <w:tbl>
      <w:tblPr>
        <w:tblStyle w:val="MediumShading1-Accent21"/>
        <w:bidiVisual/>
        <w:tblW w:w="9060" w:type="dxa"/>
        <w:tblLook w:val="04A0" w:firstRow="1" w:lastRow="0" w:firstColumn="1" w:lastColumn="0" w:noHBand="0" w:noVBand="1"/>
      </w:tblPr>
      <w:tblGrid>
        <w:gridCol w:w="1085"/>
        <w:gridCol w:w="1394"/>
        <w:gridCol w:w="1442"/>
        <w:gridCol w:w="1050"/>
        <w:gridCol w:w="1435"/>
        <w:gridCol w:w="1442"/>
        <w:gridCol w:w="1212"/>
      </w:tblGrid>
      <w:tr w:rsidR="00ED5030" w:rsidRPr="0011090C" w:rsidTr="00E356E9">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140" w:type="dxa"/>
            <w:vMerge w:val="restart"/>
          </w:tcPr>
          <w:p w:rsidR="00ED5030" w:rsidRPr="0011090C" w:rsidRDefault="00ED5030" w:rsidP="00ED5030">
            <w:pPr>
              <w:bidi/>
              <w:jc w:val="center"/>
              <w:rPr>
                <w:rFonts w:ascii="Times New Roman" w:eastAsia="Calibri" w:hAnsi="Times New Roman"/>
                <w:sz w:val="20"/>
                <w:szCs w:val="20"/>
                <w:rtl/>
              </w:rPr>
            </w:pPr>
            <w:r w:rsidRPr="0011090C">
              <w:rPr>
                <w:rFonts w:ascii="Times New Roman" w:eastAsia="Calibri" w:hAnsi="Times New Roman" w:hint="cs"/>
                <w:sz w:val="20"/>
                <w:szCs w:val="20"/>
                <w:rtl/>
              </w:rPr>
              <w:t>مناطق مورد مطالعه</w:t>
            </w:r>
          </w:p>
        </w:tc>
        <w:tc>
          <w:tcPr>
            <w:tcW w:w="3780" w:type="dxa"/>
            <w:gridSpan w:val="3"/>
          </w:tcPr>
          <w:p w:rsidR="00ED5030" w:rsidRPr="0011090C" w:rsidRDefault="00ED5030" w:rsidP="00ED5030">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tl/>
              </w:rPr>
            </w:pPr>
            <w:r w:rsidRPr="0011090C">
              <w:rPr>
                <w:rFonts w:ascii="Times New Roman" w:eastAsia="Calibri" w:hAnsi="Times New Roman" w:hint="cs"/>
                <w:sz w:val="20"/>
                <w:szCs w:val="20"/>
                <w:rtl/>
              </w:rPr>
              <w:t>رویه تایل-سین</w:t>
            </w:r>
          </w:p>
        </w:tc>
        <w:tc>
          <w:tcPr>
            <w:tcW w:w="4140" w:type="dxa"/>
            <w:gridSpan w:val="3"/>
          </w:tcPr>
          <w:p w:rsidR="00ED5030" w:rsidRPr="0011090C" w:rsidRDefault="00ED5030" w:rsidP="00ED5030">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rtl/>
              </w:rPr>
            </w:pPr>
            <w:r w:rsidRPr="0011090C">
              <w:rPr>
                <w:rFonts w:ascii="Times New Roman" w:eastAsia="Calibri" w:hAnsi="Times New Roman" w:hint="cs"/>
                <w:sz w:val="20"/>
                <w:szCs w:val="20"/>
                <w:rtl/>
              </w:rPr>
              <w:t>رویه من کندال تاو</w:t>
            </w:r>
          </w:p>
        </w:tc>
      </w:tr>
      <w:tr w:rsidR="00ED5030" w:rsidRPr="0011090C" w:rsidTr="00E356E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40" w:type="dxa"/>
            <w:vMerge/>
          </w:tcPr>
          <w:p w:rsidR="00ED5030" w:rsidRPr="0011090C" w:rsidRDefault="00ED5030" w:rsidP="00ED5030">
            <w:pPr>
              <w:bidi/>
              <w:jc w:val="center"/>
              <w:rPr>
                <w:rFonts w:ascii="Times New Roman" w:eastAsia="Calibri" w:hAnsi="Times New Roman"/>
                <w:sz w:val="20"/>
                <w:szCs w:val="20"/>
                <w:rtl/>
              </w:rPr>
            </w:pPr>
          </w:p>
        </w:tc>
        <w:tc>
          <w:tcPr>
            <w:tcW w:w="135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کلروفیل</w:t>
            </w:r>
            <w:r w:rsidRPr="0011090C">
              <w:rPr>
                <w:rFonts w:eastAsia="Calibri"/>
                <w:b w:val="0"/>
                <w:bCs w:val="0"/>
                <w:sz w:val="20"/>
                <w:szCs w:val="20"/>
                <w:rtl/>
              </w:rPr>
              <w:t>(</w:t>
            </w:r>
            <w:r w:rsidRPr="0011090C">
              <w:rPr>
                <w:rFonts w:eastAsia="Calibri"/>
                <w:b w:val="0"/>
                <w:bCs w:val="0"/>
                <w:sz w:val="20"/>
                <w:szCs w:val="20"/>
              </w:rPr>
              <w:t>mg/m3</w:t>
            </w:r>
            <w:r w:rsidRPr="0011090C">
              <w:rPr>
                <w:rFonts w:eastAsia="Calibri"/>
                <w:b w:val="0"/>
                <w:bCs w:val="0"/>
                <w:sz w:val="20"/>
                <w:szCs w:val="20"/>
                <w:rtl/>
              </w:rPr>
              <w:t>)</w:t>
            </w:r>
          </w:p>
        </w:tc>
        <w:tc>
          <w:tcPr>
            <w:tcW w:w="135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 xml:space="preserve">تولید خالص اولیه </w:t>
            </w:r>
            <w:r w:rsidRPr="0011090C">
              <w:rPr>
                <w:rFonts w:eastAsia="Calibri" w:hint="cs"/>
                <w:b w:val="0"/>
                <w:bCs w:val="0"/>
                <w:sz w:val="20"/>
                <w:szCs w:val="20"/>
                <w:rtl/>
              </w:rPr>
              <w:t>(</w:t>
            </w:r>
            <w:r w:rsidRPr="0011090C">
              <w:rPr>
                <w:rFonts w:eastAsia="Calibri"/>
                <w:b w:val="0"/>
                <w:bCs w:val="0"/>
                <w:sz w:val="20"/>
                <w:szCs w:val="20"/>
              </w:rPr>
              <w:t>mgc/m2/day</w:t>
            </w:r>
            <w:r w:rsidRPr="0011090C">
              <w:rPr>
                <w:rFonts w:eastAsia="Calibri" w:hint="cs"/>
                <w:b w:val="0"/>
                <w:bCs w:val="0"/>
                <w:sz w:val="20"/>
                <w:szCs w:val="20"/>
                <w:rtl/>
              </w:rPr>
              <w:t>)</w:t>
            </w:r>
          </w:p>
        </w:tc>
        <w:tc>
          <w:tcPr>
            <w:tcW w:w="108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دما (درجه سلسیوس)</w:t>
            </w:r>
          </w:p>
        </w:tc>
        <w:tc>
          <w:tcPr>
            <w:tcW w:w="144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کلروفیل</w:t>
            </w:r>
            <w:r w:rsidRPr="0011090C">
              <w:rPr>
                <w:rFonts w:eastAsia="Calibri" w:hint="cs"/>
                <w:b w:val="0"/>
                <w:bCs w:val="0"/>
                <w:sz w:val="20"/>
                <w:szCs w:val="20"/>
                <w:rtl/>
              </w:rPr>
              <w:t>(</w:t>
            </w:r>
            <w:r w:rsidRPr="0011090C">
              <w:rPr>
                <w:rFonts w:eastAsia="Calibri"/>
                <w:b w:val="0"/>
                <w:bCs w:val="0"/>
                <w:sz w:val="20"/>
                <w:szCs w:val="20"/>
              </w:rPr>
              <w:t>mg/m3</w:t>
            </w:r>
            <w:r w:rsidRPr="0011090C">
              <w:rPr>
                <w:rFonts w:eastAsia="Calibri" w:hint="cs"/>
                <w:b w:val="0"/>
                <w:bCs w:val="0"/>
                <w:sz w:val="20"/>
                <w:szCs w:val="20"/>
                <w:rtl/>
              </w:rPr>
              <w:t>)</w:t>
            </w:r>
          </w:p>
        </w:tc>
        <w:tc>
          <w:tcPr>
            <w:tcW w:w="144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 xml:space="preserve">تولید خالص اولیه </w:t>
            </w:r>
            <w:r w:rsidRPr="0011090C">
              <w:rPr>
                <w:rFonts w:eastAsia="Calibri" w:hint="cs"/>
                <w:b w:val="0"/>
                <w:bCs w:val="0"/>
                <w:sz w:val="20"/>
                <w:szCs w:val="20"/>
                <w:rtl/>
              </w:rPr>
              <w:t>(</w:t>
            </w:r>
            <w:r w:rsidRPr="0011090C">
              <w:rPr>
                <w:rFonts w:eastAsia="Calibri"/>
                <w:b w:val="0"/>
                <w:bCs w:val="0"/>
                <w:sz w:val="20"/>
                <w:szCs w:val="20"/>
              </w:rPr>
              <w:t>mgc/m2/day</w:t>
            </w:r>
            <w:r w:rsidRPr="0011090C">
              <w:rPr>
                <w:rFonts w:eastAsia="Calibri" w:hint="cs"/>
                <w:b w:val="0"/>
                <w:bCs w:val="0"/>
                <w:sz w:val="20"/>
                <w:szCs w:val="20"/>
                <w:rtl/>
              </w:rPr>
              <w:t>)</w:t>
            </w:r>
          </w:p>
        </w:tc>
        <w:tc>
          <w:tcPr>
            <w:tcW w:w="126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دما (درجه سلسیوس)</w:t>
            </w:r>
          </w:p>
        </w:tc>
      </w:tr>
      <w:tr w:rsidR="00ED5030" w:rsidRPr="0011090C" w:rsidTr="00E356E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40" w:type="dxa"/>
          </w:tcPr>
          <w:p w:rsidR="00ED5030" w:rsidRPr="0011090C" w:rsidRDefault="00ED5030" w:rsidP="00ED5030">
            <w:pPr>
              <w:bidi/>
              <w:jc w:val="center"/>
              <w:rPr>
                <w:rFonts w:ascii="Times New Roman" w:eastAsia="Calibri" w:hAnsi="Times New Roman"/>
                <w:sz w:val="20"/>
                <w:szCs w:val="20"/>
                <w:rtl/>
              </w:rPr>
            </w:pPr>
            <w:r w:rsidRPr="0011090C">
              <w:rPr>
                <w:rFonts w:ascii="Times New Roman" w:eastAsia="Calibri" w:hAnsi="Times New Roman" w:hint="cs"/>
                <w:sz w:val="20"/>
                <w:szCs w:val="20"/>
                <w:rtl/>
              </w:rPr>
              <w:t>منطقه یک</w:t>
            </w:r>
          </w:p>
        </w:tc>
        <w:tc>
          <w:tcPr>
            <w:tcW w:w="135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12/0-</w:t>
            </w:r>
          </w:p>
        </w:tc>
        <w:tc>
          <w:tcPr>
            <w:tcW w:w="135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45/0-</w:t>
            </w:r>
          </w:p>
        </w:tc>
        <w:tc>
          <w:tcPr>
            <w:tcW w:w="108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93/0</w:t>
            </w:r>
          </w:p>
        </w:tc>
        <w:tc>
          <w:tcPr>
            <w:tcW w:w="144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02/0-</w:t>
            </w:r>
          </w:p>
        </w:tc>
        <w:tc>
          <w:tcPr>
            <w:tcW w:w="144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02/0-</w:t>
            </w:r>
          </w:p>
        </w:tc>
        <w:tc>
          <w:tcPr>
            <w:tcW w:w="126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04/0</w:t>
            </w:r>
          </w:p>
        </w:tc>
      </w:tr>
      <w:tr w:rsidR="00ED5030" w:rsidRPr="0011090C" w:rsidTr="00E356E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40" w:type="dxa"/>
          </w:tcPr>
          <w:p w:rsidR="00ED5030" w:rsidRPr="0011090C" w:rsidRDefault="00ED5030" w:rsidP="00ED5030">
            <w:pPr>
              <w:bidi/>
              <w:jc w:val="center"/>
              <w:rPr>
                <w:rFonts w:ascii="Times New Roman" w:eastAsia="Calibri" w:hAnsi="Times New Roman"/>
                <w:sz w:val="20"/>
                <w:szCs w:val="20"/>
                <w:rtl/>
              </w:rPr>
            </w:pPr>
            <w:r w:rsidRPr="0011090C">
              <w:rPr>
                <w:rFonts w:ascii="Times New Roman" w:eastAsia="Calibri" w:hAnsi="Times New Roman" w:hint="cs"/>
                <w:sz w:val="20"/>
                <w:szCs w:val="20"/>
                <w:rtl/>
              </w:rPr>
              <w:t>منطقه دو</w:t>
            </w:r>
          </w:p>
        </w:tc>
        <w:tc>
          <w:tcPr>
            <w:tcW w:w="135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19/0-</w:t>
            </w:r>
          </w:p>
        </w:tc>
        <w:tc>
          <w:tcPr>
            <w:tcW w:w="135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36/0-</w:t>
            </w:r>
          </w:p>
        </w:tc>
        <w:tc>
          <w:tcPr>
            <w:tcW w:w="108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94/0</w:t>
            </w:r>
          </w:p>
        </w:tc>
        <w:tc>
          <w:tcPr>
            <w:tcW w:w="144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03/0-</w:t>
            </w:r>
          </w:p>
        </w:tc>
        <w:tc>
          <w:tcPr>
            <w:tcW w:w="144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03/0-</w:t>
            </w:r>
          </w:p>
        </w:tc>
        <w:tc>
          <w:tcPr>
            <w:tcW w:w="126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03/0</w:t>
            </w:r>
          </w:p>
        </w:tc>
      </w:tr>
      <w:tr w:rsidR="00ED5030" w:rsidRPr="0011090C" w:rsidTr="00E356E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40" w:type="dxa"/>
          </w:tcPr>
          <w:p w:rsidR="00ED5030" w:rsidRPr="0011090C" w:rsidRDefault="00ED5030" w:rsidP="00ED5030">
            <w:pPr>
              <w:bidi/>
              <w:jc w:val="center"/>
              <w:rPr>
                <w:rFonts w:ascii="Times New Roman" w:eastAsia="Calibri" w:hAnsi="Times New Roman"/>
                <w:sz w:val="20"/>
                <w:szCs w:val="20"/>
                <w:rtl/>
              </w:rPr>
            </w:pPr>
            <w:r w:rsidRPr="0011090C">
              <w:rPr>
                <w:rFonts w:ascii="Times New Roman" w:eastAsia="Calibri" w:hAnsi="Times New Roman" w:hint="cs"/>
                <w:sz w:val="20"/>
                <w:szCs w:val="20"/>
                <w:rtl/>
              </w:rPr>
              <w:t>منطقه سه</w:t>
            </w:r>
          </w:p>
        </w:tc>
        <w:tc>
          <w:tcPr>
            <w:tcW w:w="135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035/0-</w:t>
            </w:r>
          </w:p>
        </w:tc>
        <w:tc>
          <w:tcPr>
            <w:tcW w:w="135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47/0-</w:t>
            </w:r>
          </w:p>
        </w:tc>
        <w:tc>
          <w:tcPr>
            <w:tcW w:w="108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27/1</w:t>
            </w:r>
          </w:p>
        </w:tc>
        <w:tc>
          <w:tcPr>
            <w:tcW w:w="144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04/0-</w:t>
            </w:r>
          </w:p>
        </w:tc>
        <w:tc>
          <w:tcPr>
            <w:tcW w:w="144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07/0-</w:t>
            </w:r>
          </w:p>
        </w:tc>
        <w:tc>
          <w:tcPr>
            <w:tcW w:w="126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04/0</w:t>
            </w:r>
          </w:p>
        </w:tc>
      </w:tr>
      <w:tr w:rsidR="00ED5030" w:rsidRPr="0011090C" w:rsidTr="00E356E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40" w:type="dxa"/>
          </w:tcPr>
          <w:p w:rsidR="00ED5030" w:rsidRPr="0011090C" w:rsidRDefault="00ED5030" w:rsidP="00ED5030">
            <w:pPr>
              <w:bidi/>
              <w:jc w:val="center"/>
              <w:rPr>
                <w:rFonts w:ascii="Times New Roman" w:eastAsia="Calibri" w:hAnsi="Times New Roman"/>
                <w:sz w:val="20"/>
                <w:szCs w:val="20"/>
                <w:rtl/>
              </w:rPr>
            </w:pPr>
            <w:r w:rsidRPr="0011090C">
              <w:rPr>
                <w:rFonts w:ascii="Times New Roman" w:eastAsia="Calibri" w:hAnsi="Times New Roman" w:hint="cs"/>
                <w:sz w:val="20"/>
                <w:szCs w:val="20"/>
                <w:rtl/>
              </w:rPr>
              <w:t>منطقه چهار</w:t>
            </w:r>
          </w:p>
        </w:tc>
        <w:tc>
          <w:tcPr>
            <w:tcW w:w="135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02/0+</w:t>
            </w:r>
          </w:p>
        </w:tc>
        <w:tc>
          <w:tcPr>
            <w:tcW w:w="135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23/0-</w:t>
            </w:r>
          </w:p>
        </w:tc>
        <w:tc>
          <w:tcPr>
            <w:tcW w:w="108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61/1</w:t>
            </w:r>
          </w:p>
        </w:tc>
        <w:tc>
          <w:tcPr>
            <w:tcW w:w="144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0005/0-</w:t>
            </w:r>
          </w:p>
        </w:tc>
        <w:tc>
          <w:tcPr>
            <w:tcW w:w="144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03/0-</w:t>
            </w:r>
          </w:p>
        </w:tc>
        <w:tc>
          <w:tcPr>
            <w:tcW w:w="126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04/0</w:t>
            </w:r>
          </w:p>
        </w:tc>
      </w:tr>
      <w:tr w:rsidR="00ED5030" w:rsidRPr="0011090C" w:rsidTr="00E356E9">
        <w:trPr>
          <w:cnfStyle w:val="000000010000" w:firstRow="0" w:lastRow="0" w:firstColumn="0" w:lastColumn="0" w:oddVBand="0" w:evenVBand="0" w:oddHBand="0" w:evenHBand="1"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40" w:type="dxa"/>
          </w:tcPr>
          <w:p w:rsidR="00ED5030" w:rsidRPr="0011090C" w:rsidRDefault="00ED5030" w:rsidP="00ED5030">
            <w:pPr>
              <w:bidi/>
              <w:jc w:val="center"/>
              <w:rPr>
                <w:rFonts w:ascii="Times New Roman" w:eastAsia="Calibri" w:hAnsi="Times New Roman"/>
                <w:sz w:val="20"/>
                <w:szCs w:val="20"/>
                <w:rtl/>
              </w:rPr>
            </w:pPr>
            <w:r w:rsidRPr="0011090C">
              <w:rPr>
                <w:rFonts w:ascii="Times New Roman" w:eastAsia="Calibri" w:hAnsi="Times New Roman" w:hint="cs"/>
                <w:sz w:val="20"/>
                <w:szCs w:val="20"/>
                <w:rtl/>
              </w:rPr>
              <w:t>منطقه پنج</w:t>
            </w:r>
          </w:p>
        </w:tc>
        <w:tc>
          <w:tcPr>
            <w:tcW w:w="135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19/0-</w:t>
            </w:r>
          </w:p>
        </w:tc>
        <w:tc>
          <w:tcPr>
            <w:tcW w:w="135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61/0-</w:t>
            </w:r>
          </w:p>
        </w:tc>
        <w:tc>
          <w:tcPr>
            <w:tcW w:w="108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42/1</w:t>
            </w:r>
          </w:p>
        </w:tc>
        <w:tc>
          <w:tcPr>
            <w:tcW w:w="144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07/0-</w:t>
            </w:r>
          </w:p>
        </w:tc>
        <w:tc>
          <w:tcPr>
            <w:tcW w:w="144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05/0-</w:t>
            </w:r>
          </w:p>
        </w:tc>
        <w:tc>
          <w:tcPr>
            <w:tcW w:w="1260" w:type="dxa"/>
          </w:tcPr>
          <w:p w:rsidR="00ED5030" w:rsidRPr="0011090C" w:rsidRDefault="00ED5030" w:rsidP="00ED5030">
            <w:pPr>
              <w:bidi/>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05/0</w:t>
            </w:r>
          </w:p>
        </w:tc>
      </w:tr>
      <w:tr w:rsidR="00ED5030" w:rsidRPr="0011090C" w:rsidTr="00E356E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140" w:type="dxa"/>
          </w:tcPr>
          <w:p w:rsidR="00ED5030" w:rsidRPr="0011090C" w:rsidRDefault="00ED5030" w:rsidP="00ED5030">
            <w:pPr>
              <w:bidi/>
              <w:jc w:val="center"/>
              <w:rPr>
                <w:rFonts w:ascii="Times New Roman" w:eastAsia="Calibri" w:hAnsi="Times New Roman"/>
                <w:sz w:val="20"/>
                <w:szCs w:val="20"/>
                <w:rtl/>
              </w:rPr>
            </w:pPr>
            <w:r w:rsidRPr="0011090C">
              <w:rPr>
                <w:rFonts w:ascii="Times New Roman" w:eastAsia="Calibri" w:hAnsi="Times New Roman" w:hint="cs"/>
                <w:sz w:val="20"/>
                <w:szCs w:val="20"/>
                <w:rtl/>
              </w:rPr>
              <w:t>منطقه شش</w:t>
            </w:r>
          </w:p>
        </w:tc>
        <w:tc>
          <w:tcPr>
            <w:tcW w:w="135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14/0-</w:t>
            </w:r>
          </w:p>
        </w:tc>
        <w:tc>
          <w:tcPr>
            <w:tcW w:w="135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53/0-</w:t>
            </w:r>
          </w:p>
        </w:tc>
        <w:tc>
          <w:tcPr>
            <w:tcW w:w="108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84/1</w:t>
            </w:r>
          </w:p>
        </w:tc>
        <w:tc>
          <w:tcPr>
            <w:tcW w:w="144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Pr>
            </w:pPr>
            <w:r w:rsidRPr="0011090C">
              <w:rPr>
                <w:rFonts w:ascii="Times New Roman" w:eastAsia="Calibri" w:hAnsi="Times New Roman" w:hint="cs"/>
                <w:b w:val="0"/>
                <w:bCs w:val="0"/>
                <w:sz w:val="20"/>
                <w:szCs w:val="20"/>
                <w:rtl/>
              </w:rPr>
              <w:t>02/0-</w:t>
            </w:r>
          </w:p>
        </w:tc>
        <w:tc>
          <w:tcPr>
            <w:tcW w:w="144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04/0-</w:t>
            </w:r>
          </w:p>
        </w:tc>
        <w:tc>
          <w:tcPr>
            <w:tcW w:w="1260" w:type="dxa"/>
          </w:tcPr>
          <w:p w:rsidR="00ED5030" w:rsidRPr="0011090C" w:rsidRDefault="00ED5030" w:rsidP="00ED5030">
            <w:pPr>
              <w:bidi/>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sz w:val="20"/>
                <w:szCs w:val="20"/>
                <w:rtl/>
              </w:rPr>
            </w:pPr>
            <w:r w:rsidRPr="0011090C">
              <w:rPr>
                <w:rFonts w:ascii="Times New Roman" w:eastAsia="Calibri" w:hAnsi="Times New Roman" w:hint="cs"/>
                <w:b w:val="0"/>
                <w:bCs w:val="0"/>
                <w:sz w:val="20"/>
                <w:szCs w:val="20"/>
                <w:rtl/>
              </w:rPr>
              <w:t>05/0</w:t>
            </w:r>
          </w:p>
        </w:tc>
      </w:tr>
    </w:tbl>
    <w:p w:rsidR="00ED5030" w:rsidRPr="0011090C" w:rsidRDefault="00ED5030" w:rsidP="00ED5030">
      <w:pPr>
        <w:bidi/>
        <w:spacing w:before="240" w:line="276" w:lineRule="auto"/>
        <w:jc w:val="both"/>
        <w:rPr>
          <w:rFonts w:eastAsia="Calibri"/>
          <w:b w:val="0"/>
          <w:bCs w:val="0"/>
          <w:sz w:val="22"/>
          <w:szCs w:val="24"/>
          <w:rtl/>
          <w:lang w:bidi="fa-IR"/>
        </w:rPr>
      </w:pPr>
      <w:r w:rsidRPr="0011090C">
        <w:rPr>
          <w:rFonts w:eastAsia="Calibri" w:hint="cs"/>
          <w:b w:val="0"/>
          <w:bCs w:val="0"/>
          <w:sz w:val="22"/>
          <w:szCs w:val="24"/>
          <w:rtl/>
          <w:lang w:bidi="fa-IR"/>
        </w:rPr>
        <w:t>روند دو مقدار کلروفیل</w:t>
      </w:r>
      <w:r w:rsidRPr="0011090C">
        <w:rPr>
          <w:rFonts w:eastAsia="Calibri"/>
          <w:b w:val="0"/>
          <w:bCs w:val="0"/>
          <w:color w:val="000000"/>
          <w:sz w:val="22"/>
          <w:szCs w:val="24"/>
          <w:lang w:bidi="fa-IR"/>
        </w:rPr>
        <w:t>a</w:t>
      </w:r>
      <w:r w:rsidRPr="0011090C">
        <w:rPr>
          <w:rFonts w:eastAsia="Calibri" w:hint="cs"/>
          <w:b w:val="0"/>
          <w:bCs w:val="0"/>
          <w:sz w:val="22"/>
          <w:szCs w:val="24"/>
          <w:rtl/>
          <w:lang w:bidi="fa-IR"/>
        </w:rPr>
        <w:t xml:space="preserve"> (شکل6) و درجه حرارت سطح دریا (شکل7) نشان داده شده است. نتایج حاصل از روند تولید خالص اولیه نشان می‌دهد که مقدار این پارامتر نیز در منطقه روند کاهشی داشته است (جدول1).</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tblGrid>
      <w:tr w:rsidR="00ED5030" w:rsidRPr="0011090C" w:rsidTr="00ED5030">
        <w:tc>
          <w:tcPr>
            <w:tcW w:w="8494" w:type="dxa"/>
          </w:tcPr>
          <w:p w:rsidR="00ED5030" w:rsidRPr="0011090C" w:rsidRDefault="00ED5030" w:rsidP="00ED5030">
            <w:pPr>
              <w:bidi/>
              <w:jc w:val="center"/>
              <w:rPr>
                <w:rFonts w:ascii="Times New Roman" w:eastAsia="Calibri" w:hAnsi="Times New Roman"/>
                <w:sz w:val="20"/>
                <w:szCs w:val="20"/>
                <w:rtl/>
                <w:lang w:bidi="fa-IR"/>
              </w:rPr>
            </w:pPr>
            <w:r w:rsidRPr="0011090C">
              <w:rPr>
                <w:rFonts w:ascii="Times New Roman" w:eastAsia="Calibri" w:hAnsi="Times New Roman"/>
                <w:noProof/>
                <w:sz w:val="20"/>
                <w:szCs w:val="20"/>
              </w:rPr>
              <w:drawing>
                <wp:inline distT="0" distB="0" distL="0" distR="0" wp14:anchorId="72F7B1EB" wp14:editId="2371766A">
                  <wp:extent cx="5262431" cy="4762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6997" cy="4766632"/>
                          </a:xfrm>
                          <a:prstGeom prst="rect">
                            <a:avLst/>
                          </a:prstGeom>
                          <a:noFill/>
                        </pic:spPr>
                      </pic:pic>
                    </a:graphicData>
                  </a:graphic>
                </wp:inline>
              </w:drawing>
            </w:r>
          </w:p>
        </w:tc>
      </w:tr>
    </w:tbl>
    <w:p w:rsidR="00ED5030" w:rsidRPr="0011090C" w:rsidRDefault="00ED5030" w:rsidP="007520DA">
      <w:pPr>
        <w:bidi/>
        <w:spacing w:line="240" w:lineRule="auto"/>
        <w:jc w:val="center"/>
        <w:rPr>
          <w:rFonts w:eastAsia="Calibri"/>
          <w:sz w:val="20"/>
          <w:szCs w:val="20"/>
          <w:rtl/>
          <w:lang w:bidi="fa-IR"/>
        </w:rPr>
      </w:pPr>
      <w:r w:rsidRPr="0011090C">
        <w:rPr>
          <w:rFonts w:eastAsia="Calibri" w:hint="cs"/>
          <w:sz w:val="20"/>
          <w:szCs w:val="20"/>
          <w:rtl/>
          <w:lang w:bidi="fa-IR"/>
        </w:rPr>
        <w:t>شکل9. تحلیل روند سری زمانی؛ کلروفیل</w:t>
      </w:r>
      <w:r w:rsidRPr="0011090C">
        <w:rPr>
          <w:rFonts w:eastAsia="Calibri"/>
          <w:sz w:val="20"/>
          <w:szCs w:val="20"/>
          <w:lang w:bidi="fa-IR"/>
        </w:rPr>
        <w:t>a</w:t>
      </w:r>
      <w:r w:rsidRPr="0011090C">
        <w:rPr>
          <w:rFonts w:eastAsia="Calibri" w:hint="cs"/>
          <w:sz w:val="20"/>
          <w:szCs w:val="20"/>
          <w:rtl/>
          <w:lang w:bidi="fa-IR"/>
        </w:rPr>
        <w:t>: الف) رویه تایل سن، ب) رویه من کندال، دمای سطحی آب: پ) رویه تایل سن و ت) رویه من کندال و تولید خالص اولیه: ث) رویه تایل سین و ج) رویه من کندال</w:t>
      </w:r>
    </w:p>
    <w:p w:rsidR="00ED5030" w:rsidRPr="0011090C" w:rsidRDefault="00ED5030" w:rsidP="00ED5030">
      <w:pPr>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نتایج حاصل از شکل9 پ نشان می</w:t>
      </w:r>
      <w:r w:rsidRPr="0011090C">
        <w:rPr>
          <w:rFonts w:eastAsia="Calibri"/>
          <w:b w:val="0"/>
          <w:bCs w:val="0"/>
          <w:sz w:val="22"/>
          <w:szCs w:val="24"/>
          <w:rtl/>
          <w:lang w:bidi="fa-IR"/>
        </w:rPr>
        <w:softHyphen/>
      </w:r>
      <w:r w:rsidRPr="0011090C">
        <w:rPr>
          <w:rFonts w:eastAsia="Calibri" w:hint="cs"/>
          <w:b w:val="0"/>
          <w:bCs w:val="0"/>
          <w:sz w:val="22"/>
          <w:szCs w:val="24"/>
          <w:rtl/>
          <w:lang w:bidi="fa-IR"/>
        </w:rPr>
        <w:t>دهد که نرخ تغییرات در محدوده</w:t>
      </w:r>
      <w:r w:rsidRPr="0011090C">
        <w:rPr>
          <w:rFonts w:eastAsia="Calibri"/>
          <w:b w:val="0"/>
          <w:bCs w:val="0"/>
          <w:sz w:val="22"/>
          <w:szCs w:val="24"/>
          <w:rtl/>
          <w:lang w:bidi="fa-IR"/>
        </w:rPr>
        <w:softHyphen/>
      </w:r>
      <w:r w:rsidRPr="0011090C">
        <w:rPr>
          <w:rFonts w:eastAsia="Calibri" w:hint="cs"/>
          <w:b w:val="0"/>
          <w:bCs w:val="0"/>
          <w:sz w:val="22"/>
          <w:szCs w:val="24"/>
          <w:rtl/>
          <w:lang w:bidi="fa-IR"/>
        </w:rPr>
        <w:t>ی استان بوشهر در محدوده</w:t>
      </w:r>
      <w:r w:rsidRPr="0011090C">
        <w:rPr>
          <w:rFonts w:eastAsia="Calibri"/>
          <w:b w:val="0"/>
          <w:bCs w:val="0"/>
          <w:sz w:val="22"/>
          <w:szCs w:val="24"/>
          <w:rtl/>
          <w:lang w:bidi="fa-IR"/>
        </w:rPr>
        <w:softHyphen/>
      </w:r>
      <w:r w:rsidRPr="0011090C">
        <w:rPr>
          <w:rFonts w:eastAsia="Calibri" w:hint="cs"/>
          <w:b w:val="0"/>
          <w:bCs w:val="0"/>
          <w:sz w:val="22"/>
          <w:szCs w:val="24"/>
          <w:rtl/>
          <w:lang w:bidi="fa-IR"/>
        </w:rPr>
        <w:t>ی بندر گناوه و دیلم، مناطق ساحلی عربستان، کویت، قطر، عمان و همچنین در تنگه هرمز افزایش داشته است در مناطق ساحلی خوزستان، بحرین و قسمت غربی منطقه سه، دما به طور مداوم کاهش یافته است (شکل9ت). میانگین نرخ تغییرات تولیدات خالص اولیه نشان 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دهد که مقدار آن در تمام مناطق کاهشی بوده، </w:t>
      </w:r>
      <w:r w:rsidRPr="0011090C">
        <w:rPr>
          <w:rFonts w:eastAsia="Calibri" w:hint="cs"/>
          <w:b w:val="0"/>
          <w:bCs w:val="0"/>
          <w:sz w:val="22"/>
          <w:szCs w:val="24"/>
          <w:rtl/>
          <w:lang w:bidi="fa-IR"/>
        </w:rPr>
        <w:lastRenderedPageBreak/>
        <w:t>به</w:t>
      </w:r>
      <w:r w:rsidRPr="0011090C">
        <w:rPr>
          <w:rFonts w:eastAsia="Calibri"/>
          <w:b w:val="0"/>
          <w:bCs w:val="0"/>
          <w:sz w:val="22"/>
          <w:szCs w:val="24"/>
          <w:rtl/>
          <w:lang w:bidi="fa-IR"/>
        </w:rPr>
        <w:softHyphen/>
      </w:r>
      <w:r w:rsidRPr="0011090C">
        <w:rPr>
          <w:rFonts w:eastAsia="Calibri" w:hint="cs"/>
          <w:b w:val="0"/>
          <w:bCs w:val="0"/>
          <w:sz w:val="22"/>
          <w:szCs w:val="24"/>
          <w:rtl/>
          <w:lang w:bidi="fa-IR"/>
        </w:rPr>
        <w:t>طوری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که بیشترین مقدار کاهش در منطقه پنج و کمترین آن در منطقه چهار است (جدول1). مقدار این مؤلفه در قسمت شمالی منطقه مورد مطالعه یا به عبارت دیگر، از جزیره خارک به سمت دلتای رودخانه اروندرود و دلتای رودخانه حله </w:t>
      </w:r>
      <w:r w:rsidRPr="0011090C">
        <w:rPr>
          <w:rFonts w:eastAsia="Calibri"/>
          <w:b w:val="0"/>
          <w:bCs w:val="0"/>
          <w:sz w:val="22"/>
          <w:szCs w:val="24"/>
          <w:rtl/>
          <w:lang w:bidi="fa-IR"/>
        </w:rPr>
        <w:t xml:space="preserve">به دليل وجود مواد غذايي فراوان و آب كم عمق و به </w:t>
      </w:r>
      <w:r w:rsidRPr="0011090C">
        <w:rPr>
          <w:rFonts w:eastAsia="Calibri" w:hint="cs"/>
          <w:b w:val="0"/>
          <w:bCs w:val="0"/>
          <w:sz w:val="22"/>
          <w:szCs w:val="24"/>
          <w:rtl/>
          <w:lang w:bidi="fa-IR"/>
        </w:rPr>
        <w:t>نسبت آرام، گونه‌هاي متنوع آبزيان زندگي مي‌كنند که این عوامل به دلیل بالا بودن مقدار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است و در قسمت جنوب غربی از خط ساحلی الخور تا مسیعید افزایش داشته است (شکل9ج). </w:t>
      </w:r>
    </w:p>
    <w:p w:rsidR="00ED5030" w:rsidRPr="0011090C" w:rsidRDefault="00ED5030" w:rsidP="00ED5030">
      <w:pPr>
        <w:bidi/>
        <w:spacing w:after="0" w:line="276" w:lineRule="auto"/>
        <w:jc w:val="both"/>
        <w:rPr>
          <w:rFonts w:ascii="Times New Roman" w:eastAsia="Calibri" w:hAnsi="Times New Roman"/>
          <w:sz w:val="24"/>
          <w:szCs w:val="24"/>
          <w:rtl/>
          <w:lang w:bidi="fa-IR"/>
        </w:rPr>
      </w:pPr>
      <w:r w:rsidRPr="0011090C">
        <w:rPr>
          <w:rFonts w:ascii="Times New Roman" w:eastAsia="Calibri" w:hAnsi="Times New Roman" w:hint="cs"/>
          <w:sz w:val="24"/>
          <w:szCs w:val="24"/>
          <w:rtl/>
          <w:lang w:bidi="fa-IR"/>
        </w:rPr>
        <w:t>تأثیر نوسانات دمای سطح آب روی کلروفیل</w:t>
      </w:r>
      <w:r w:rsidRPr="0011090C">
        <w:rPr>
          <w:rFonts w:eastAsia="Calibri"/>
          <w:sz w:val="22"/>
          <w:szCs w:val="22"/>
          <w:lang w:bidi="fa-IR"/>
        </w:rPr>
        <w:t>a</w:t>
      </w:r>
      <w:r w:rsidRPr="0011090C">
        <w:rPr>
          <w:rFonts w:ascii="Times New Roman" w:eastAsia="Calibri" w:hAnsi="Times New Roman" w:hint="cs"/>
          <w:sz w:val="24"/>
          <w:szCs w:val="24"/>
          <w:rtl/>
          <w:lang w:bidi="fa-IR"/>
        </w:rPr>
        <w:t xml:space="preserve"> </w:t>
      </w:r>
    </w:p>
    <w:p w:rsidR="00ED5030" w:rsidRPr="0011090C" w:rsidRDefault="00ED5030" w:rsidP="00ED5030">
      <w:pPr>
        <w:bidi/>
        <w:spacing w:after="0" w:line="276" w:lineRule="auto"/>
        <w:jc w:val="both"/>
        <w:rPr>
          <w:rFonts w:eastAsia="Calibri"/>
          <w:b w:val="0"/>
          <w:bCs w:val="0"/>
          <w:sz w:val="22"/>
          <w:szCs w:val="24"/>
          <w:lang w:bidi="fa-IR"/>
        </w:rPr>
      </w:pPr>
      <w:r w:rsidRPr="0011090C">
        <w:rPr>
          <w:rFonts w:eastAsia="Calibri" w:hint="cs"/>
          <w:b w:val="0"/>
          <w:bCs w:val="0"/>
          <w:sz w:val="22"/>
          <w:szCs w:val="24"/>
          <w:rtl/>
          <w:lang w:bidi="fa-IR"/>
        </w:rPr>
        <w:t>جزئیات نوسانات دمای سطح آب و غلظت کلروفیل</w:t>
      </w:r>
      <w:r w:rsidRPr="0011090C">
        <w:rPr>
          <w:rFonts w:eastAsia="Calibri"/>
          <w:b w:val="0"/>
          <w:bCs w:val="0"/>
          <w:color w:val="000000"/>
          <w:sz w:val="22"/>
          <w:szCs w:val="24"/>
          <w:lang w:bidi="fa-IR"/>
        </w:rPr>
        <w:t>a</w:t>
      </w:r>
      <w:r w:rsidRPr="0011090C">
        <w:rPr>
          <w:rFonts w:eastAsia="Calibri" w:hint="cs"/>
          <w:b w:val="0"/>
          <w:bCs w:val="0"/>
          <w:sz w:val="22"/>
          <w:szCs w:val="24"/>
          <w:rtl/>
          <w:lang w:bidi="fa-IR"/>
        </w:rPr>
        <w:t xml:space="preserve"> و </w:t>
      </w:r>
      <w:r w:rsidRPr="0011090C">
        <w:rPr>
          <w:rFonts w:eastAsia="Calibri" w:hint="cs"/>
          <w:b w:val="0"/>
          <w:bCs w:val="0"/>
          <w:color w:val="000000"/>
          <w:sz w:val="22"/>
          <w:szCs w:val="24"/>
          <w:rtl/>
          <w:lang w:bidi="fa-IR"/>
        </w:rPr>
        <w:t>همبستگی آن</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 xml:space="preserve">ها در شکل11 نشان داده </w:t>
      </w:r>
      <w:r w:rsidRPr="0011090C">
        <w:rPr>
          <w:rFonts w:eastAsia="Calibri" w:hint="cs"/>
          <w:b w:val="0"/>
          <w:bCs w:val="0"/>
          <w:sz w:val="22"/>
          <w:szCs w:val="24"/>
          <w:rtl/>
          <w:lang w:bidi="fa-IR"/>
        </w:rPr>
        <w:t>شده است. نتایج نشان می</w:t>
      </w:r>
      <w:r w:rsidRPr="0011090C">
        <w:rPr>
          <w:rFonts w:eastAsia="Calibri"/>
          <w:b w:val="0"/>
          <w:bCs w:val="0"/>
          <w:sz w:val="22"/>
          <w:szCs w:val="24"/>
          <w:rtl/>
          <w:lang w:bidi="fa-IR"/>
        </w:rPr>
        <w:softHyphen/>
      </w:r>
      <w:r w:rsidRPr="0011090C">
        <w:rPr>
          <w:rFonts w:eastAsia="Calibri" w:hint="cs"/>
          <w:b w:val="0"/>
          <w:bCs w:val="0"/>
          <w:sz w:val="22"/>
          <w:szCs w:val="24"/>
          <w:rtl/>
          <w:lang w:bidi="fa-IR"/>
        </w:rPr>
        <w:t>دهد که نوسانات آن</w:t>
      </w:r>
      <w:r w:rsidRPr="0011090C">
        <w:rPr>
          <w:rFonts w:eastAsia="Calibri"/>
          <w:b w:val="0"/>
          <w:bCs w:val="0"/>
          <w:sz w:val="22"/>
          <w:szCs w:val="24"/>
          <w:rtl/>
          <w:lang w:bidi="fa-IR"/>
        </w:rPr>
        <w:softHyphen/>
      </w:r>
      <w:r w:rsidRPr="0011090C">
        <w:rPr>
          <w:rFonts w:eastAsia="Calibri" w:hint="cs"/>
          <w:b w:val="0"/>
          <w:bCs w:val="0"/>
          <w:sz w:val="22"/>
          <w:szCs w:val="24"/>
          <w:rtl/>
          <w:lang w:bidi="fa-IR"/>
        </w:rPr>
        <w:t>ها متفاوت است. وجود همبستگی منفی در مناطق دو و پنج (به ترتیب 04/0 و 02/0) که می</w:t>
      </w:r>
      <w:r w:rsidRPr="0011090C">
        <w:rPr>
          <w:rFonts w:eastAsia="Calibri"/>
          <w:b w:val="0"/>
          <w:bCs w:val="0"/>
          <w:sz w:val="22"/>
          <w:szCs w:val="24"/>
          <w:rtl/>
          <w:lang w:bidi="fa-IR"/>
        </w:rPr>
        <w:softHyphen/>
      </w:r>
      <w:r w:rsidRPr="0011090C">
        <w:rPr>
          <w:rFonts w:eastAsia="Calibri" w:hint="cs"/>
          <w:b w:val="0"/>
          <w:bCs w:val="0"/>
          <w:sz w:val="22"/>
          <w:szCs w:val="24"/>
          <w:rtl/>
          <w:lang w:bidi="fa-IR"/>
        </w:rPr>
        <w:t>تواند به دلیل جریانات بالارونده، نوسانات اقلیمی، اتمسفری و فعالیت</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انسانی </w:t>
      </w:r>
      <w:r w:rsidRPr="0011090C">
        <w:rPr>
          <w:rFonts w:eastAsia="Calibri" w:hint="cs"/>
          <w:b w:val="0"/>
          <w:bCs w:val="0"/>
          <w:color w:val="000000"/>
          <w:sz w:val="22"/>
          <w:szCs w:val="24"/>
          <w:rtl/>
          <w:lang w:bidi="fa-IR"/>
        </w:rPr>
        <w:t xml:space="preserve">باشد (شکل10) </w:t>
      </w:r>
      <w:r w:rsidRPr="0011090C">
        <w:rPr>
          <w:rFonts w:eastAsia="Calibri"/>
          <w:b w:val="0"/>
          <w:bCs w:val="0"/>
          <w:noProof/>
          <w:color w:val="000000"/>
          <w:sz w:val="22"/>
          <w:szCs w:val="24"/>
          <w:rtl/>
          <w:lang w:bidi="fa-IR"/>
        </w:rPr>
        <w:t>[16]</w:t>
      </w:r>
      <w:r w:rsidRPr="0011090C">
        <w:rPr>
          <w:rFonts w:eastAsia="Calibri" w:hint="cs"/>
          <w:b w:val="0"/>
          <w:bCs w:val="0"/>
          <w:color w:val="000000"/>
          <w:sz w:val="22"/>
          <w:szCs w:val="24"/>
          <w:rtl/>
          <w:lang w:bidi="fa-IR"/>
        </w:rPr>
        <w:t xml:space="preserve"> </w:t>
      </w:r>
      <w:r w:rsidRPr="0011090C">
        <w:rPr>
          <w:rFonts w:eastAsia="Calibri" w:hint="cs"/>
          <w:b w:val="0"/>
          <w:bCs w:val="0"/>
          <w:sz w:val="22"/>
          <w:szCs w:val="24"/>
          <w:rtl/>
          <w:lang w:bidi="fa-IR"/>
        </w:rPr>
        <w:t>و در سایر مناطق دارای همبستگی مثبت بین الگوی ماهانه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با الگوی ماهانه درجه حرارت سطح دریا هستند به طوری</w:t>
      </w:r>
      <w:r w:rsidRPr="0011090C">
        <w:rPr>
          <w:rFonts w:eastAsia="Calibri"/>
          <w:b w:val="0"/>
          <w:bCs w:val="0"/>
          <w:sz w:val="22"/>
          <w:szCs w:val="24"/>
          <w:rtl/>
          <w:lang w:bidi="fa-IR"/>
        </w:rPr>
        <w:softHyphen/>
      </w:r>
      <w:r w:rsidRPr="0011090C">
        <w:rPr>
          <w:rFonts w:eastAsia="Calibri" w:hint="cs"/>
          <w:b w:val="0"/>
          <w:bCs w:val="0"/>
          <w:sz w:val="22"/>
          <w:szCs w:val="24"/>
          <w:rtl/>
          <w:lang w:bidi="fa-IR"/>
        </w:rPr>
        <w:t>که، با افزایش یا کاهش در مقدار درجه حرارت، مقدار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در مناطقی که مقدار همبستگی منفی است در جهت مخالف و در مناطقی که مثبت است دما و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هم</w:t>
      </w:r>
      <w:r w:rsidRPr="0011090C">
        <w:rPr>
          <w:rFonts w:eastAsia="Calibri"/>
          <w:b w:val="0"/>
          <w:bCs w:val="0"/>
          <w:sz w:val="22"/>
          <w:szCs w:val="24"/>
          <w:lang w:bidi="fa-IR"/>
        </w:rPr>
        <w:softHyphen/>
      </w:r>
      <w:r w:rsidRPr="0011090C">
        <w:rPr>
          <w:rFonts w:eastAsia="Calibri" w:hint="cs"/>
          <w:b w:val="0"/>
          <w:bCs w:val="0"/>
          <w:sz w:val="22"/>
          <w:szCs w:val="24"/>
          <w:rtl/>
          <w:lang w:bidi="fa-IR"/>
        </w:rPr>
        <w:t xml:space="preserve">جهت با هم تغییر خواهند کرد.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006"/>
      </w:tblGrid>
      <w:tr w:rsidR="00ED5030" w:rsidRPr="0011090C" w:rsidTr="00ED5030">
        <w:tc>
          <w:tcPr>
            <w:tcW w:w="2832" w:type="dxa"/>
            <w:vAlign w:val="center"/>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Pr>
              <w:drawing>
                <wp:anchor distT="0" distB="0" distL="114300" distR="114300" simplePos="0" relativeHeight="251702272" behindDoc="0" locked="0" layoutInCell="1" allowOverlap="1" wp14:anchorId="52D885AA" wp14:editId="578CBDB2">
                  <wp:simplePos x="0" y="0"/>
                  <wp:positionH relativeFrom="margin">
                    <wp:align>center</wp:align>
                  </wp:positionH>
                  <wp:positionV relativeFrom="margin">
                    <wp:align>top</wp:align>
                  </wp:positionV>
                  <wp:extent cx="1737360" cy="886968"/>
                  <wp:effectExtent l="19050" t="19050" r="15240" b="2794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37360" cy="88696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الف</w:t>
            </w:r>
          </w:p>
        </w:tc>
        <w:tc>
          <w:tcPr>
            <w:tcW w:w="2831" w:type="dxa"/>
            <w:vAlign w:val="center"/>
          </w:tcPr>
          <w:p w:rsidR="00ED5030" w:rsidRPr="0011090C" w:rsidRDefault="00ED5030" w:rsidP="00ED5030">
            <w:pPr>
              <w:bidi/>
              <w:spacing w:line="360" w:lineRule="auto"/>
              <w:jc w:val="center"/>
              <w:rPr>
                <w:rFonts w:ascii="Times New Roman" w:eastAsia="Calibri" w:hAnsi="Times New Roman"/>
                <w:sz w:val="20"/>
                <w:szCs w:val="22"/>
                <w:lang w:bidi="fa-IR"/>
              </w:rPr>
            </w:pPr>
            <w:r w:rsidRPr="0011090C">
              <w:rPr>
                <w:rFonts w:ascii="Times New Roman" w:eastAsia="Calibri" w:hAnsi="Times New Roman"/>
                <w:noProof/>
                <w:sz w:val="20"/>
                <w:szCs w:val="22"/>
              </w:rPr>
              <w:drawing>
                <wp:anchor distT="0" distB="0" distL="114300" distR="114300" simplePos="0" relativeHeight="251706368" behindDoc="0" locked="0" layoutInCell="1" allowOverlap="1" wp14:anchorId="4D5647EE" wp14:editId="02124F61">
                  <wp:simplePos x="2861310" y="941070"/>
                  <wp:positionH relativeFrom="margin">
                    <wp:align>center</wp:align>
                  </wp:positionH>
                  <wp:positionV relativeFrom="margin">
                    <wp:align>top</wp:align>
                  </wp:positionV>
                  <wp:extent cx="1737360" cy="886968"/>
                  <wp:effectExtent l="19050" t="19050" r="15240" b="2794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37360" cy="88696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ب</w:t>
            </w:r>
          </w:p>
        </w:tc>
        <w:tc>
          <w:tcPr>
            <w:tcW w:w="2831" w:type="dxa"/>
            <w:vAlign w:val="center"/>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Pr>
              <w:drawing>
                <wp:anchor distT="0" distB="0" distL="114300" distR="114300" simplePos="0" relativeHeight="251707392" behindDoc="0" locked="0" layoutInCell="1" allowOverlap="1" wp14:anchorId="137BEE85" wp14:editId="147A133A">
                  <wp:simplePos x="880110" y="941070"/>
                  <wp:positionH relativeFrom="margin">
                    <wp:align>center</wp:align>
                  </wp:positionH>
                  <wp:positionV relativeFrom="margin">
                    <wp:align>top</wp:align>
                  </wp:positionV>
                  <wp:extent cx="1737360" cy="886968"/>
                  <wp:effectExtent l="19050" t="19050" r="15240" b="2794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37360" cy="88696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پ</w:t>
            </w:r>
          </w:p>
        </w:tc>
      </w:tr>
      <w:tr w:rsidR="00ED5030" w:rsidRPr="0011090C" w:rsidTr="00ED5030">
        <w:trPr>
          <w:trHeight w:val="1907"/>
        </w:trPr>
        <w:tc>
          <w:tcPr>
            <w:tcW w:w="2832" w:type="dxa"/>
            <w:vAlign w:val="center"/>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Pr>
              <w:drawing>
                <wp:anchor distT="0" distB="0" distL="114300" distR="114300" simplePos="0" relativeHeight="251703296" behindDoc="0" locked="0" layoutInCell="1" allowOverlap="1" wp14:anchorId="2A405750" wp14:editId="0162573B">
                  <wp:simplePos x="0" y="0"/>
                  <wp:positionH relativeFrom="margin">
                    <wp:align>center</wp:align>
                  </wp:positionH>
                  <wp:positionV relativeFrom="margin">
                    <wp:align>top</wp:align>
                  </wp:positionV>
                  <wp:extent cx="1737360" cy="886968"/>
                  <wp:effectExtent l="19050" t="19050" r="15240" b="279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37360" cy="88696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ت</w:t>
            </w:r>
          </w:p>
        </w:tc>
        <w:tc>
          <w:tcPr>
            <w:tcW w:w="2831" w:type="dxa"/>
            <w:vAlign w:val="center"/>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Pr>
              <w:drawing>
                <wp:anchor distT="0" distB="0" distL="114300" distR="114300" simplePos="0" relativeHeight="251704320" behindDoc="0" locked="0" layoutInCell="1" allowOverlap="1" wp14:anchorId="34B92AA1" wp14:editId="3EA5452C">
                  <wp:simplePos x="0" y="0"/>
                  <wp:positionH relativeFrom="margin">
                    <wp:align>center</wp:align>
                  </wp:positionH>
                  <wp:positionV relativeFrom="margin">
                    <wp:align>top</wp:align>
                  </wp:positionV>
                  <wp:extent cx="1737360" cy="886968"/>
                  <wp:effectExtent l="19050" t="19050" r="15240" b="279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37360" cy="88696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ث</w:t>
            </w:r>
          </w:p>
        </w:tc>
        <w:tc>
          <w:tcPr>
            <w:tcW w:w="2831" w:type="dxa"/>
            <w:vAlign w:val="center"/>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Pr>
              <w:drawing>
                <wp:anchor distT="0" distB="0" distL="114300" distR="114300" simplePos="0" relativeHeight="251705344" behindDoc="0" locked="0" layoutInCell="1" allowOverlap="1" wp14:anchorId="655B706D" wp14:editId="7FF4FA08">
                  <wp:simplePos x="0" y="0"/>
                  <wp:positionH relativeFrom="margin">
                    <wp:align>center</wp:align>
                  </wp:positionH>
                  <wp:positionV relativeFrom="margin">
                    <wp:align>top</wp:align>
                  </wp:positionV>
                  <wp:extent cx="1737360" cy="886968"/>
                  <wp:effectExtent l="19050" t="19050" r="15240" b="279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37360" cy="88696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ج</w:t>
            </w:r>
          </w:p>
        </w:tc>
      </w:tr>
    </w:tbl>
    <w:p w:rsidR="00ED5030" w:rsidRPr="0011090C" w:rsidRDefault="00ED5030" w:rsidP="007520DA">
      <w:pPr>
        <w:bidi/>
        <w:spacing w:after="0" w:line="360" w:lineRule="auto"/>
        <w:jc w:val="center"/>
        <w:rPr>
          <w:rFonts w:eastAsia="Calibri"/>
          <w:sz w:val="20"/>
          <w:szCs w:val="20"/>
          <w:rtl/>
          <w:lang w:bidi="fa-IR"/>
        </w:rPr>
      </w:pPr>
      <w:r w:rsidRPr="0011090C">
        <w:rPr>
          <w:rFonts w:eastAsia="Calibri" w:hint="cs"/>
          <w:sz w:val="20"/>
          <w:szCs w:val="20"/>
          <w:rtl/>
          <w:lang w:bidi="fa-IR"/>
        </w:rPr>
        <w:t>شکل0</w:t>
      </w:r>
      <w:r w:rsidRPr="0011090C">
        <w:rPr>
          <w:rFonts w:eastAsia="Calibri"/>
          <w:sz w:val="20"/>
          <w:szCs w:val="20"/>
          <w:rtl/>
          <w:lang w:bidi="fa-IR"/>
        </w:rPr>
        <w:softHyphen/>
      </w:r>
      <w:r w:rsidRPr="0011090C">
        <w:rPr>
          <w:rFonts w:eastAsia="Calibri" w:hint="cs"/>
          <w:sz w:val="20"/>
          <w:szCs w:val="20"/>
          <w:rtl/>
          <w:lang w:bidi="fa-IR"/>
        </w:rPr>
        <w:t>1. الگوی ماهانه کلروفیل</w:t>
      </w:r>
      <w:r w:rsidRPr="0011090C">
        <w:rPr>
          <w:rFonts w:eastAsia="Calibri"/>
          <w:sz w:val="20"/>
          <w:szCs w:val="20"/>
          <w:lang w:bidi="fa-IR"/>
        </w:rPr>
        <w:t>a</w:t>
      </w:r>
      <w:r w:rsidRPr="0011090C">
        <w:rPr>
          <w:rFonts w:eastAsia="Calibri" w:hint="cs"/>
          <w:sz w:val="20"/>
          <w:szCs w:val="20"/>
          <w:rtl/>
          <w:lang w:bidi="fa-IR"/>
        </w:rPr>
        <w:t xml:space="preserve"> (نمودار سبز) و درجه حرارت سطح دریا (نمودار آبی) در طی دوره 2003 تا 2018 در مناطق الف) یک، ب) دو، پ) سه، ت) چهار، ث) پنج و ج) شش با استفاده از داده‌های ماهواره</w:t>
      </w:r>
      <w:r w:rsidRPr="0011090C">
        <w:rPr>
          <w:rFonts w:eastAsia="Calibri"/>
          <w:sz w:val="20"/>
          <w:szCs w:val="20"/>
          <w:rtl/>
          <w:lang w:bidi="fa-IR"/>
        </w:rPr>
        <w:softHyphen/>
      </w:r>
      <w:r w:rsidRPr="0011090C">
        <w:rPr>
          <w:rFonts w:eastAsia="Calibri" w:hint="cs"/>
          <w:sz w:val="20"/>
          <w:szCs w:val="20"/>
          <w:rtl/>
          <w:lang w:bidi="fa-IR"/>
        </w:rPr>
        <w:t>ای</w:t>
      </w:r>
    </w:p>
    <w:p w:rsidR="00ED5030" w:rsidRPr="0011090C" w:rsidRDefault="00ED5030" w:rsidP="00ED5030">
      <w:pPr>
        <w:bidi/>
        <w:spacing w:after="0" w:line="276" w:lineRule="auto"/>
        <w:jc w:val="both"/>
        <w:rPr>
          <w:rFonts w:ascii="Times New Roman" w:eastAsia="Calibri" w:hAnsi="Times New Roman" w:cs="Calibri"/>
          <w:sz w:val="24"/>
          <w:szCs w:val="24"/>
          <w:lang w:bidi="fa-IR"/>
        </w:rPr>
      </w:pPr>
      <w:r w:rsidRPr="0011090C">
        <w:rPr>
          <w:rFonts w:ascii="Times New Roman" w:eastAsia="Calibri" w:hAnsi="Times New Roman" w:hint="cs"/>
          <w:sz w:val="24"/>
          <w:szCs w:val="24"/>
          <w:rtl/>
          <w:lang w:bidi="fa-IR"/>
        </w:rPr>
        <w:t xml:space="preserve">مقایسه تغییرات </w:t>
      </w:r>
      <w:r w:rsidRPr="0011090C">
        <w:rPr>
          <w:rFonts w:ascii="Times New Roman" w:eastAsia="Calibri" w:hAnsi="Times New Roman"/>
          <w:sz w:val="24"/>
          <w:szCs w:val="24"/>
          <w:rtl/>
          <w:lang w:bidi="fa-IR"/>
        </w:rPr>
        <w:t>مؤلفه</w:t>
      </w:r>
      <w:r w:rsidRPr="0011090C">
        <w:rPr>
          <w:rFonts w:ascii="Times New Roman" w:eastAsia="Calibri" w:hAnsi="Times New Roman" w:hint="cs"/>
          <w:sz w:val="24"/>
          <w:szCs w:val="24"/>
          <w:rtl/>
          <w:lang w:bidi="fa-IR"/>
        </w:rPr>
        <w:t>‌</w:t>
      </w:r>
      <w:r w:rsidRPr="0011090C">
        <w:rPr>
          <w:rFonts w:ascii="Times New Roman" w:eastAsia="Calibri" w:hAnsi="Times New Roman"/>
          <w:sz w:val="24"/>
          <w:szCs w:val="24"/>
          <w:rtl/>
          <w:lang w:bidi="fa-IR"/>
        </w:rPr>
        <w:t>ها</w:t>
      </w:r>
      <w:r w:rsidRPr="0011090C">
        <w:rPr>
          <w:rFonts w:ascii="Times New Roman" w:eastAsia="Calibri" w:hAnsi="Times New Roman" w:hint="cs"/>
          <w:sz w:val="24"/>
          <w:szCs w:val="24"/>
          <w:rtl/>
          <w:lang w:bidi="fa-IR"/>
        </w:rPr>
        <w:t>ی مورد بررسی با سایر بوم</w:t>
      </w:r>
      <w:r w:rsidRPr="0011090C">
        <w:rPr>
          <w:rFonts w:ascii="Times New Roman" w:eastAsia="Calibri" w:hAnsi="Times New Roman"/>
          <w:sz w:val="24"/>
          <w:szCs w:val="24"/>
          <w:rtl/>
          <w:lang w:bidi="fa-IR"/>
        </w:rPr>
        <w:softHyphen/>
      </w:r>
      <w:r w:rsidRPr="0011090C">
        <w:rPr>
          <w:rFonts w:ascii="Times New Roman" w:eastAsia="Calibri" w:hAnsi="Times New Roman" w:hint="cs"/>
          <w:sz w:val="24"/>
          <w:szCs w:val="24"/>
          <w:rtl/>
          <w:lang w:bidi="fa-IR"/>
        </w:rPr>
        <w:t>سازگان</w:t>
      </w:r>
      <w:r w:rsidRPr="0011090C">
        <w:rPr>
          <w:rFonts w:ascii="Times New Roman" w:eastAsia="Calibri" w:hAnsi="Times New Roman"/>
          <w:sz w:val="24"/>
          <w:szCs w:val="24"/>
          <w:rtl/>
          <w:lang w:bidi="fa-IR"/>
        </w:rPr>
        <w:softHyphen/>
      </w:r>
      <w:r w:rsidRPr="0011090C">
        <w:rPr>
          <w:rFonts w:ascii="Times New Roman" w:eastAsia="Calibri" w:hAnsi="Times New Roman" w:hint="cs"/>
          <w:sz w:val="24"/>
          <w:szCs w:val="24"/>
          <w:rtl/>
          <w:lang w:bidi="fa-IR"/>
        </w:rPr>
        <w:t>ها</w:t>
      </w:r>
    </w:p>
    <w:p w:rsidR="00ED5030" w:rsidRDefault="00ED5030" w:rsidP="00ED5030">
      <w:pPr>
        <w:bidi/>
        <w:spacing w:after="0" w:line="276" w:lineRule="auto"/>
        <w:jc w:val="both"/>
        <w:rPr>
          <w:rFonts w:eastAsia="Calibri"/>
          <w:b w:val="0"/>
          <w:bCs w:val="0"/>
          <w:noProof/>
          <w:sz w:val="22"/>
          <w:szCs w:val="24"/>
          <w:rtl/>
          <w:lang w:bidi="fa-IR"/>
        </w:rPr>
      </w:pPr>
      <w:r w:rsidRPr="0011090C">
        <w:rPr>
          <w:rFonts w:eastAsia="Calibri"/>
          <w:b w:val="0"/>
          <w:bCs w:val="0"/>
          <w:noProof/>
          <w:sz w:val="22"/>
          <w:szCs w:val="24"/>
          <w:rtl/>
          <w:lang w:bidi="fa-IR"/>
        </w:rPr>
        <w:t>در جدول</w:t>
      </w:r>
      <w:r w:rsidRPr="0011090C">
        <w:rPr>
          <w:rFonts w:eastAsia="Calibri" w:hint="cs"/>
          <w:b w:val="0"/>
          <w:bCs w:val="0"/>
          <w:noProof/>
          <w:sz w:val="22"/>
          <w:szCs w:val="24"/>
          <w:rtl/>
          <w:lang w:bidi="fa-IR"/>
        </w:rPr>
        <w:t xml:space="preserve"> (2)</w:t>
      </w:r>
      <w:r w:rsidRPr="0011090C">
        <w:rPr>
          <w:rFonts w:eastAsia="Calibri"/>
          <w:b w:val="0"/>
          <w:bCs w:val="0"/>
          <w:noProof/>
          <w:sz w:val="22"/>
          <w:szCs w:val="24"/>
          <w:rtl/>
          <w:lang w:bidi="fa-IR"/>
        </w:rPr>
        <w:t xml:space="preserve"> نتا</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ج</w:t>
      </w:r>
      <w:r w:rsidRPr="0011090C">
        <w:rPr>
          <w:rFonts w:eastAsia="Calibri"/>
          <w:b w:val="0"/>
          <w:bCs w:val="0"/>
          <w:noProof/>
          <w:sz w:val="22"/>
          <w:szCs w:val="24"/>
          <w:rtl/>
          <w:lang w:bidi="fa-IR"/>
        </w:rPr>
        <w:t xml:space="preserve"> مقا</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سه</w:t>
      </w:r>
      <w:r w:rsidRPr="0011090C">
        <w:rPr>
          <w:rFonts w:eastAsia="Calibri"/>
          <w:b w:val="0"/>
          <w:bCs w:val="0"/>
          <w:noProof/>
          <w:sz w:val="22"/>
          <w:szCs w:val="24"/>
          <w:rtl/>
          <w:lang w:bidi="fa-IR"/>
        </w:rPr>
        <w:t xml:space="preserve"> مؤلفه</w:t>
      </w:r>
      <w:r w:rsidRPr="0011090C">
        <w:rPr>
          <w:rFonts w:eastAsia="Calibri" w:hint="cs"/>
          <w:b w:val="0"/>
          <w:bCs w:val="0"/>
          <w:noProof/>
          <w:sz w:val="22"/>
          <w:szCs w:val="24"/>
          <w:rtl/>
          <w:lang w:bidi="fa-IR"/>
        </w:rPr>
        <w:t>‌</w:t>
      </w:r>
      <w:r w:rsidRPr="0011090C">
        <w:rPr>
          <w:rFonts w:eastAsia="Calibri"/>
          <w:b w:val="0"/>
          <w:bCs w:val="0"/>
          <w:noProof/>
          <w:sz w:val="22"/>
          <w:szCs w:val="24"/>
          <w:rtl/>
          <w:lang w:bidi="fa-IR"/>
        </w:rPr>
        <w:t>ها</w:t>
      </w:r>
      <w:r w:rsidRPr="0011090C">
        <w:rPr>
          <w:rFonts w:eastAsia="Calibri" w:hint="cs"/>
          <w:b w:val="0"/>
          <w:bCs w:val="0"/>
          <w:noProof/>
          <w:sz w:val="22"/>
          <w:szCs w:val="24"/>
          <w:rtl/>
          <w:lang w:bidi="fa-IR"/>
        </w:rPr>
        <w:t>ی</w:t>
      </w:r>
      <w:r w:rsidRPr="0011090C">
        <w:rPr>
          <w:rFonts w:eastAsia="Calibri"/>
          <w:b w:val="0"/>
          <w:bCs w:val="0"/>
          <w:noProof/>
          <w:sz w:val="22"/>
          <w:szCs w:val="24"/>
          <w:rtl/>
          <w:lang w:bidi="fa-IR"/>
        </w:rPr>
        <w:t xml:space="preserve"> کلروف</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ل</w:t>
      </w:r>
      <w:r w:rsidRPr="0011090C">
        <w:rPr>
          <w:rFonts w:eastAsia="Calibri"/>
          <w:b w:val="0"/>
          <w:bCs w:val="0"/>
          <w:noProof/>
          <w:sz w:val="22"/>
          <w:szCs w:val="24"/>
          <w:lang w:bidi="fa-IR"/>
        </w:rPr>
        <w:t xml:space="preserve"> a</w:t>
      </w:r>
      <w:r w:rsidRPr="0011090C">
        <w:rPr>
          <w:rFonts w:eastAsia="Calibri"/>
          <w:b w:val="0"/>
          <w:bCs w:val="0"/>
          <w:noProof/>
          <w:sz w:val="22"/>
          <w:szCs w:val="24"/>
          <w:rtl/>
          <w:lang w:bidi="fa-IR"/>
        </w:rPr>
        <w:t>و دما</w:t>
      </w:r>
      <w:r w:rsidRPr="0011090C">
        <w:rPr>
          <w:rFonts w:eastAsia="Calibri" w:hint="cs"/>
          <w:b w:val="0"/>
          <w:bCs w:val="0"/>
          <w:noProof/>
          <w:sz w:val="22"/>
          <w:szCs w:val="24"/>
          <w:rtl/>
          <w:lang w:bidi="fa-IR"/>
        </w:rPr>
        <w:t>ی</w:t>
      </w:r>
      <w:r w:rsidRPr="0011090C">
        <w:rPr>
          <w:rFonts w:eastAsia="Calibri"/>
          <w:b w:val="0"/>
          <w:bCs w:val="0"/>
          <w:noProof/>
          <w:sz w:val="22"/>
          <w:szCs w:val="24"/>
          <w:rtl/>
          <w:lang w:bidi="fa-IR"/>
        </w:rPr>
        <w:t xml:space="preserve"> سطح</w:t>
      </w:r>
      <w:r w:rsidRPr="0011090C">
        <w:rPr>
          <w:rFonts w:eastAsia="Calibri" w:hint="cs"/>
          <w:b w:val="0"/>
          <w:bCs w:val="0"/>
          <w:noProof/>
          <w:sz w:val="22"/>
          <w:szCs w:val="24"/>
          <w:rtl/>
          <w:lang w:bidi="fa-IR"/>
        </w:rPr>
        <w:t>ی</w:t>
      </w:r>
      <w:r w:rsidRPr="0011090C">
        <w:rPr>
          <w:rFonts w:eastAsia="Calibri"/>
          <w:b w:val="0"/>
          <w:bCs w:val="0"/>
          <w:noProof/>
          <w:sz w:val="22"/>
          <w:szCs w:val="24"/>
          <w:rtl/>
          <w:lang w:bidi="fa-IR"/>
        </w:rPr>
        <w:t xml:space="preserve"> آب و تول</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دات</w:t>
      </w:r>
      <w:r w:rsidRPr="0011090C">
        <w:rPr>
          <w:rFonts w:eastAsia="Calibri"/>
          <w:b w:val="0"/>
          <w:bCs w:val="0"/>
          <w:noProof/>
          <w:sz w:val="22"/>
          <w:szCs w:val="24"/>
          <w:rtl/>
          <w:lang w:bidi="fa-IR"/>
        </w:rPr>
        <w:t xml:space="preserve"> خالص اول</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ه</w:t>
      </w:r>
      <w:r w:rsidRPr="0011090C">
        <w:rPr>
          <w:rFonts w:eastAsia="Calibri" w:hint="cs"/>
          <w:b w:val="0"/>
          <w:bCs w:val="0"/>
          <w:noProof/>
          <w:sz w:val="22"/>
          <w:szCs w:val="24"/>
          <w:rtl/>
          <w:lang w:bidi="fa-IR"/>
        </w:rPr>
        <w:t xml:space="preserve"> خلیج فارس با دیگر بوم</w:t>
      </w:r>
      <w:r w:rsidRPr="0011090C">
        <w:rPr>
          <w:rFonts w:eastAsia="Calibri"/>
          <w:b w:val="0"/>
          <w:bCs w:val="0"/>
          <w:noProof/>
          <w:sz w:val="22"/>
          <w:szCs w:val="24"/>
          <w:rtl/>
          <w:lang w:bidi="fa-IR"/>
        </w:rPr>
        <w:softHyphen/>
      </w:r>
      <w:r w:rsidRPr="0011090C">
        <w:rPr>
          <w:rFonts w:eastAsia="Calibri" w:hint="cs"/>
          <w:b w:val="0"/>
          <w:bCs w:val="0"/>
          <w:noProof/>
          <w:sz w:val="22"/>
          <w:szCs w:val="24"/>
          <w:rtl/>
          <w:lang w:bidi="fa-IR"/>
        </w:rPr>
        <w:t>سازگان</w:t>
      </w:r>
      <w:r w:rsidRPr="0011090C">
        <w:rPr>
          <w:rFonts w:eastAsia="Calibri"/>
          <w:b w:val="0"/>
          <w:bCs w:val="0"/>
          <w:noProof/>
          <w:sz w:val="22"/>
          <w:szCs w:val="24"/>
          <w:rtl/>
          <w:lang w:bidi="fa-IR"/>
        </w:rPr>
        <w:softHyphen/>
      </w:r>
      <w:r w:rsidRPr="0011090C">
        <w:rPr>
          <w:rFonts w:eastAsia="Calibri" w:hint="cs"/>
          <w:b w:val="0"/>
          <w:bCs w:val="0"/>
          <w:noProof/>
          <w:sz w:val="22"/>
          <w:szCs w:val="24"/>
          <w:rtl/>
          <w:lang w:bidi="fa-IR"/>
        </w:rPr>
        <w:t>های دنیا صورت گرفته است.</w:t>
      </w:r>
      <w:r w:rsidRPr="0011090C">
        <w:rPr>
          <w:rFonts w:eastAsia="Calibri"/>
          <w:b w:val="0"/>
          <w:bCs w:val="0"/>
          <w:noProof/>
          <w:sz w:val="22"/>
          <w:szCs w:val="24"/>
          <w:rtl/>
          <w:lang w:bidi="fa-IR"/>
        </w:rPr>
        <w:t xml:space="preserve"> نتا</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ج</w:t>
      </w:r>
      <w:r w:rsidRPr="0011090C">
        <w:rPr>
          <w:rFonts w:eastAsia="Calibri"/>
          <w:b w:val="0"/>
          <w:bCs w:val="0"/>
          <w:noProof/>
          <w:sz w:val="22"/>
          <w:szCs w:val="24"/>
          <w:rtl/>
          <w:lang w:bidi="fa-IR"/>
        </w:rPr>
        <w:t xml:space="preserve"> برآورد شده از </w:t>
      </w:r>
      <w:r w:rsidRPr="0011090C">
        <w:rPr>
          <w:rFonts w:eastAsia="Calibri" w:hint="cs"/>
          <w:b w:val="0"/>
          <w:bCs w:val="0"/>
          <w:noProof/>
          <w:sz w:val="22"/>
          <w:szCs w:val="24"/>
          <w:rtl/>
          <w:lang w:bidi="fa-IR"/>
        </w:rPr>
        <w:t xml:space="preserve">رویه تایل سین و رویه من کندال </w:t>
      </w:r>
      <w:r w:rsidRPr="0011090C">
        <w:rPr>
          <w:rFonts w:eastAsia="Calibri"/>
          <w:b w:val="0"/>
          <w:bCs w:val="0"/>
          <w:noProof/>
          <w:sz w:val="22"/>
          <w:szCs w:val="24"/>
          <w:rtl/>
          <w:lang w:bidi="fa-IR"/>
        </w:rPr>
        <w:t>تول</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دات</w:t>
      </w:r>
      <w:r w:rsidRPr="0011090C">
        <w:rPr>
          <w:rFonts w:eastAsia="Calibri"/>
          <w:b w:val="0"/>
          <w:bCs w:val="0"/>
          <w:noProof/>
          <w:sz w:val="22"/>
          <w:szCs w:val="24"/>
          <w:rtl/>
          <w:lang w:bidi="fa-IR"/>
        </w:rPr>
        <w:t xml:space="preserve"> خالص اول</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ه</w:t>
      </w:r>
      <w:r w:rsidRPr="0011090C">
        <w:rPr>
          <w:rFonts w:eastAsia="Calibri" w:hint="cs"/>
          <w:b w:val="0"/>
          <w:bCs w:val="0"/>
          <w:noProof/>
          <w:sz w:val="22"/>
          <w:szCs w:val="24"/>
          <w:rtl/>
          <w:lang w:bidi="fa-IR"/>
        </w:rPr>
        <w:t xml:space="preserve"> بوم</w:t>
      </w:r>
      <w:r w:rsidRPr="0011090C">
        <w:rPr>
          <w:rFonts w:eastAsia="Calibri"/>
          <w:b w:val="0"/>
          <w:bCs w:val="0"/>
          <w:noProof/>
          <w:sz w:val="22"/>
          <w:szCs w:val="24"/>
          <w:rtl/>
          <w:lang w:bidi="fa-IR"/>
        </w:rPr>
        <w:softHyphen/>
      </w:r>
      <w:r w:rsidRPr="0011090C">
        <w:rPr>
          <w:rFonts w:eastAsia="Calibri" w:hint="cs"/>
          <w:b w:val="0"/>
          <w:bCs w:val="0"/>
          <w:noProof/>
          <w:sz w:val="22"/>
          <w:szCs w:val="24"/>
          <w:rtl/>
          <w:lang w:bidi="fa-IR"/>
        </w:rPr>
        <w:t xml:space="preserve">سازگان خلیج فارس مشابه با </w:t>
      </w:r>
      <w:r w:rsidRPr="0011090C">
        <w:rPr>
          <w:rFonts w:eastAsia="Calibri"/>
          <w:b w:val="0"/>
          <w:bCs w:val="0"/>
          <w:noProof/>
          <w:sz w:val="22"/>
          <w:szCs w:val="24"/>
          <w:rtl/>
          <w:lang w:bidi="fa-IR"/>
        </w:rPr>
        <w:t>در</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ا</w:t>
      </w:r>
      <w:r w:rsidRPr="0011090C">
        <w:rPr>
          <w:rFonts w:eastAsia="Calibri" w:hint="cs"/>
          <w:b w:val="0"/>
          <w:bCs w:val="0"/>
          <w:noProof/>
          <w:sz w:val="22"/>
          <w:szCs w:val="24"/>
          <w:rtl/>
          <w:lang w:bidi="fa-IR"/>
        </w:rPr>
        <w:t>ی</w:t>
      </w:r>
      <w:r w:rsidRPr="0011090C">
        <w:rPr>
          <w:rFonts w:eastAsia="Calibri"/>
          <w:b w:val="0"/>
          <w:bCs w:val="0"/>
          <w:noProof/>
          <w:sz w:val="22"/>
          <w:szCs w:val="24"/>
          <w:rtl/>
          <w:lang w:bidi="fa-IR"/>
        </w:rPr>
        <w:t xml:space="preserve"> سرخ</w:t>
      </w:r>
      <w:r w:rsidRPr="0011090C">
        <w:rPr>
          <w:rFonts w:eastAsia="Calibri" w:hint="cs"/>
          <w:b w:val="0"/>
          <w:bCs w:val="0"/>
          <w:noProof/>
          <w:sz w:val="22"/>
          <w:szCs w:val="24"/>
          <w:rtl/>
          <w:lang w:bidi="fa-IR"/>
        </w:rPr>
        <w:t>،</w:t>
      </w:r>
      <w:r w:rsidRPr="0011090C">
        <w:rPr>
          <w:rFonts w:eastAsia="Calibri"/>
          <w:b w:val="0"/>
          <w:bCs w:val="0"/>
          <w:noProof/>
          <w:sz w:val="22"/>
          <w:szCs w:val="24"/>
          <w:rtl/>
          <w:lang w:bidi="fa-IR"/>
        </w:rPr>
        <w:t xml:space="preserve"> مد</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ترانه</w:t>
      </w:r>
      <w:r w:rsidRPr="0011090C">
        <w:rPr>
          <w:rFonts w:eastAsia="Calibri" w:hint="cs"/>
          <w:b w:val="0"/>
          <w:bCs w:val="0"/>
          <w:noProof/>
          <w:sz w:val="22"/>
          <w:szCs w:val="24"/>
          <w:rtl/>
          <w:lang w:bidi="fa-IR"/>
        </w:rPr>
        <w:t>، دریای عرب، دریای چین جنوبی و دریای فیلیپین</w:t>
      </w:r>
      <w:r w:rsidRPr="0011090C">
        <w:rPr>
          <w:rFonts w:eastAsia="Calibri"/>
          <w:b w:val="0"/>
          <w:bCs w:val="0"/>
          <w:noProof/>
          <w:sz w:val="22"/>
          <w:szCs w:val="24"/>
          <w:rtl/>
          <w:lang w:bidi="fa-IR"/>
        </w:rPr>
        <w:t xml:space="preserve"> م</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باشد</w:t>
      </w:r>
      <w:r w:rsidRPr="0011090C">
        <w:rPr>
          <w:rFonts w:eastAsia="Calibri" w:hint="cs"/>
          <w:b w:val="0"/>
          <w:bCs w:val="0"/>
          <w:noProof/>
          <w:sz w:val="22"/>
          <w:szCs w:val="24"/>
          <w:rtl/>
          <w:lang w:bidi="fa-IR"/>
        </w:rPr>
        <w:t xml:space="preserve"> که به ترتیب بیانگر کاهش نرخ تغییرات و روند کاهشی تولیدات اولیه در این بوم</w:t>
      </w:r>
      <w:r w:rsidRPr="0011090C">
        <w:rPr>
          <w:rFonts w:eastAsia="Calibri"/>
          <w:b w:val="0"/>
          <w:bCs w:val="0"/>
          <w:noProof/>
          <w:sz w:val="22"/>
          <w:szCs w:val="24"/>
          <w:rtl/>
          <w:lang w:bidi="fa-IR"/>
        </w:rPr>
        <w:softHyphen/>
      </w:r>
      <w:r w:rsidRPr="0011090C">
        <w:rPr>
          <w:rFonts w:eastAsia="Calibri" w:hint="cs"/>
          <w:b w:val="0"/>
          <w:bCs w:val="0"/>
          <w:noProof/>
          <w:sz w:val="22"/>
          <w:szCs w:val="24"/>
          <w:rtl/>
          <w:lang w:bidi="fa-IR"/>
        </w:rPr>
        <w:t>سازگان‌ها می باشد. در تمامی بوم</w:t>
      </w:r>
      <w:r w:rsidRPr="0011090C">
        <w:rPr>
          <w:rFonts w:eastAsia="Calibri"/>
          <w:b w:val="0"/>
          <w:bCs w:val="0"/>
          <w:noProof/>
          <w:sz w:val="22"/>
          <w:szCs w:val="24"/>
          <w:rtl/>
          <w:lang w:bidi="fa-IR"/>
        </w:rPr>
        <w:softHyphen/>
      </w:r>
      <w:r w:rsidRPr="0011090C">
        <w:rPr>
          <w:rFonts w:eastAsia="Calibri" w:hint="cs"/>
          <w:b w:val="0"/>
          <w:bCs w:val="0"/>
          <w:noProof/>
          <w:sz w:val="22"/>
          <w:szCs w:val="24"/>
          <w:rtl/>
          <w:lang w:bidi="fa-IR"/>
        </w:rPr>
        <w:t>سازگان</w:t>
      </w:r>
      <w:r w:rsidRPr="0011090C">
        <w:rPr>
          <w:rFonts w:eastAsia="Calibri"/>
          <w:b w:val="0"/>
          <w:bCs w:val="0"/>
          <w:noProof/>
          <w:sz w:val="22"/>
          <w:szCs w:val="24"/>
          <w:rtl/>
          <w:lang w:bidi="fa-IR"/>
        </w:rPr>
        <w:softHyphen/>
      </w:r>
      <w:r w:rsidRPr="0011090C">
        <w:rPr>
          <w:rFonts w:eastAsia="Calibri" w:hint="cs"/>
          <w:b w:val="0"/>
          <w:bCs w:val="0"/>
          <w:noProof/>
          <w:sz w:val="22"/>
          <w:szCs w:val="24"/>
          <w:rtl/>
          <w:lang w:bidi="fa-IR"/>
        </w:rPr>
        <w:t>های موجود در جدول (2) به غیر از دریای شمال و ژاپن</w:t>
      </w:r>
      <w:r w:rsidRPr="0011090C">
        <w:rPr>
          <w:rFonts w:eastAsia="Calibri"/>
          <w:b w:val="0"/>
          <w:bCs w:val="0"/>
          <w:noProof/>
          <w:sz w:val="22"/>
          <w:szCs w:val="24"/>
          <w:rtl/>
          <w:lang w:bidi="fa-IR"/>
        </w:rPr>
        <w:t xml:space="preserve"> </w:t>
      </w:r>
      <w:r w:rsidRPr="0011090C">
        <w:rPr>
          <w:rFonts w:eastAsia="Calibri" w:hint="cs"/>
          <w:b w:val="0"/>
          <w:bCs w:val="0"/>
          <w:noProof/>
          <w:sz w:val="22"/>
          <w:szCs w:val="24"/>
          <w:rtl/>
          <w:lang w:bidi="fa-IR"/>
        </w:rPr>
        <w:t xml:space="preserve">افزایش </w:t>
      </w:r>
      <w:r w:rsidRPr="0011090C">
        <w:rPr>
          <w:rFonts w:eastAsia="Calibri"/>
          <w:b w:val="0"/>
          <w:bCs w:val="0"/>
          <w:noProof/>
          <w:sz w:val="22"/>
          <w:szCs w:val="24"/>
          <w:rtl/>
          <w:lang w:bidi="fa-IR"/>
        </w:rPr>
        <w:t>نرخ تغ</w:t>
      </w:r>
      <w:r w:rsidRPr="0011090C">
        <w:rPr>
          <w:rFonts w:eastAsia="Calibri" w:hint="cs"/>
          <w:b w:val="0"/>
          <w:bCs w:val="0"/>
          <w:noProof/>
          <w:sz w:val="22"/>
          <w:szCs w:val="24"/>
          <w:rtl/>
          <w:lang w:bidi="fa-IR"/>
        </w:rPr>
        <w:t>یی</w:t>
      </w:r>
      <w:r w:rsidRPr="0011090C">
        <w:rPr>
          <w:rFonts w:eastAsia="Calibri" w:hint="eastAsia"/>
          <w:b w:val="0"/>
          <w:bCs w:val="0"/>
          <w:noProof/>
          <w:sz w:val="22"/>
          <w:szCs w:val="24"/>
          <w:rtl/>
          <w:lang w:bidi="fa-IR"/>
        </w:rPr>
        <w:t>رات</w:t>
      </w:r>
      <w:r w:rsidRPr="0011090C">
        <w:rPr>
          <w:rFonts w:eastAsia="Calibri"/>
          <w:b w:val="0"/>
          <w:bCs w:val="0"/>
          <w:noProof/>
          <w:sz w:val="22"/>
          <w:szCs w:val="24"/>
          <w:rtl/>
          <w:lang w:bidi="fa-IR"/>
        </w:rPr>
        <w:t xml:space="preserve"> دما</w:t>
      </w:r>
      <w:r w:rsidRPr="0011090C">
        <w:rPr>
          <w:rFonts w:eastAsia="Calibri" w:hint="cs"/>
          <w:b w:val="0"/>
          <w:bCs w:val="0"/>
          <w:noProof/>
          <w:sz w:val="22"/>
          <w:szCs w:val="24"/>
          <w:rtl/>
          <w:lang w:bidi="fa-IR"/>
        </w:rPr>
        <w:t xml:space="preserve"> و همچنین </w:t>
      </w:r>
      <w:r w:rsidRPr="0011090C">
        <w:rPr>
          <w:rFonts w:eastAsia="Calibri"/>
          <w:b w:val="0"/>
          <w:bCs w:val="0"/>
          <w:noProof/>
          <w:sz w:val="22"/>
          <w:szCs w:val="24"/>
          <w:rtl/>
          <w:lang w:bidi="fa-IR"/>
        </w:rPr>
        <w:t>افزا</w:t>
      </w:r>
      <w:r w:rsidRPr="0011090C">
        <w:rPr>
          <w:rFonts w:eastAsia="Calibri" w:hint="cs"/>
          <w:b w:val="0"/>
          <w:bCs w:val="0"/>
          <w:noProof/>
          <w:sz w:val="22"/>
          <w:szCs w:val="24"/>
          <w:rtl/>
          <w:lang w:bidi="fa-IR"/>
        </w:rPr>
        <w:t>ی</w:t>
      </w:r>
      <w:r w:rsidRPr="0011090C">
        <w:rPr>
          <w:rFonts w:eastAsia="Calibri" w:hint="eastAsia"/>
          <w:b w:val="0"/>
          <w:bCs w:val="0"/>
          <w:noProof/>
          <w:sz w:val="22"/>
          <w:szCs w:val="24"/>
          <w:rtl/>
          <w:lang w:bidi="fa-IR"/>
        </w:rPr>
        <w:t>ش</w:t>
      </w:r>
      <w:r w:rsidRPr="0011090C">
        <w:rPr>
          <w:rFonts w:eastAsia="Calibri"/>
          <w:b w:val="0"/>
          <w:bCs w:val="0"/>
          <w:noProof/>
          <w:sz w:val="22"/>
          <w:szCs w:val="24"/>
          <w:rtl/>
          <w:lang w:bidi="fa-IR"/>
        </w:rPr>
        <w:t xml:space="preserve"> </w:t>
      </w:r>
      <w:r w:rsidRPr="0011090C">
        <w:rPr>
          <w:rFonts w:eastAsia="Calibri" w:hint="cs"/>
          <w:b w:val="0"/>
          <w:bCs w:val="0"/>
          <w:noProof/>
          <w:sz w:val="22"/>
          <w:szCs w:val="24"/>
          <w:rtl/>
          <w:lang w:bidi="fa-IR"/>
        </w:rPr>
        <w:t>روند دما</w:t>
      </w:r>
      <w:r w:rsidRPr="0011090C">
        <w:rPr>
          <w:rFonts w:eastAsia="Calibri"/>
          <w:b w:val="0"/>
          <w:bCs w:val="0"/>
          <w:noProof/>
          <w:sz w:val="22"/>
          <w:szCs w:val="24"/>
          <w:rtl/>
          <w:lang w:bidi="fa-IR"/>
        </w:rPr>
        <w:t xml:space="preserve"> را نشان داد</w:t>
      </w:r>
      <w:r w:rsidRPr="0011090C">
        <w:rPr>
          <w:rFonts w:eastAsia="Calibri" w:hint="cs"/>
          <w:b w:val="0"/>
          <w:bCs w:val="0"/>
          <w:noProof/>
          <w:sz w:val="22"/>
          <w:szCs w:val="24"/>
          <w:rtl/>
          <w:lang w:bidi="fa-IR"/>
        </w:rPr>
        <w:t>.</w:t>
      </w:r>
      <w:r w:rsidRPr="0011090C">
        <w:rPr>
          <w:rFonts w:eastAsia="Calibri"/>
          <w:b w:val="0"/>
          <w:bCs w:val="0"/>
          <w:noProof/>
          <w:sz w:val="22"/>
          <w:szCs w:val="24"/>
          <w:rtl/>
          <w:lang w:bidi="fa-IR"/>
        </w:rPr>
        <w:t xml:space="preserve"> </w:t>
      </w:r>
    </w:p>
    <w:p w:rsidR="00E356E9" w:rsidRDefault="00E356E9" w:rsidP="00E356E9">
      <w:pPr>
        <w:bidi/>
        <w:spacing w:after="0" w:line="276" w:lineRule="auto"/>
        <w:jc w:val="both"/>
        <w:rPr>
          <w:rFonts w:eastAsia="Calibri"/>
          <w:b w:val="0"/>
          <w:bCs w:val="0"/>
          <w:noProof/>
          <w:sz w:val="22"/>
          <w:szCs w:val="24"/>
          <w:rtl/>
          <w:lang w:bidi="fa-IR"/>
        </w:rPr>
      </w:pPr>
    </w:p>
    <w:p w:rsidR="00E356E9" w:rsidRDefault="00E356E9" w:rsidP="00E356E9">
      <w:pPr>
        <w:bidi/>
        <w:spacing w:after="0" w:line="276" w:lineRule="auto"/>
        <w:jc w:val="both"/>
        <w:rPr>
          <w:rFonts w:eastAsia="Calibri"/>
          <w:b w:val="0"/>
          <w:bCs w:val="0"/>
          <w:noProof/>
          <w:sz w:val="22"/>
          <w:szCs w:val="24"/>
          <w:rtl/>
          <w:lang w:bidi="fa-IR"/>
        </w:rPr>
      </w:pPr>
    </w:p>
    <w:p w:rsidR="00E356E9" w:rsidRDefault="00E356E9" w:rsidP="00E356E9">
      <w:pPr>
        <w:bidi/>
        <w:spacing w:after="0" w:line="276" w:lineRule="auto"/>
        <w:jc w:val="both"/>
        <w:rPr>
          <w:rFonts w:eastAsia="Calibri"/>
          <w:b w:val="0"/>
          <w:bCs w:val="0"/>
          <w:noProof/>
          <w:sz w:val="22"/>
          <w:szCs w:val="24"/>
          <w:rtl/>
          <w:lang w:bidi="fa-IR"/>
        </w:rPr>
      </w:pPr>
    </w:p>
    <w:p w:rsidR="00E356E9" w:rsidRDefault="00E356E9" w:rsidP="00E356E9">
      <w:pPr>
        <w:bidi/>
        <w:spacing w:after="0" w:line="276" w:lineRule="auto"/>
        <w:jc w:val="both"/>
        <w:rPr>
          <w:rFonts w:eastAsia="Calibri"/>
          <w:b w:val="0"/>
          <w:bCs w:val="0"/>
          <w:noProof/>
          <w:sz w:val="22"/>
          <w:szCs w:val="24"/>
          <w:rtl/>
          <w:lang w:bidi="fa-IR"/>
        </w:rPr>
      </w:pPr>
    </w:p>
    <w:p w:rsidR="00E356E9" w:rsidRDefault="00E356E9" w:rsidP="00E356E9">
      <w:pPr>
        <w:bidi/>
        <w:spacing w:after="0" w:line="276" w:lineRule="auto"/>
        <w:jc w:val="both"/>
        <w:rPr>
          <w:rFonts w:eastAsia="Calibri"/>
          <w:b w:val="0"/>
          <w:bCs w:val="0"/>
          <w:noProof/>
          <w:sz w:val="22"/>
          <w:szCs w:val="24"/>
          <w:rtl/>
          <w:lang w:bidi="fa-IR"/>
        </w:rPr>
      </w:pPr>
    </w:p>
    <w:p w:rsidR="00E356E9" w:rsidRDefault="00E356E9" w:rsidP="00E356E9">
      <w:pPr>
        <w:bidi/>
        <w:spacing w:after="0" w:line="276" w:lineRule="auto"/>
        <w:jc w:val="both"/>
        <w:rPr>
          <w:rFonts w:eastAsia="Calibri"/>
          <w:b w:val="0"/>
          <w:bCs w:val="0"/>
          <w:noProof/>
          <w:sz w:val="22"/>
          <w:szCs w:val="24"/>
          <w:rtl/>
          <w:lang w:bidi="fa-IR"/>
        </w:rPr>
      </w:pPr>
    </w:p>
    <w:p w:rsidR="00E356E9" w:rsidRDefault="00E356E9" w:rsidP="007520DA">
      <w:pPr>
        <w:tabs>
          <w:tab w:val="left" w:leader="dot" w:pos="1134"/>
        </w:tabs>
        <w:bidi/>
        <w:spacing w:after="0" w:line="240" w:lineRule="auto"/>
        <w:jc w:val="center"/>
        <w:rPr>
          <w:rFonts w:ascii="Times New Roman" w:eastAsia="Calibri" w:hAnsi="Times New Roman"/>
          <w:sz w:val="18"/>
          <w:szCs w:val="20"/>
          <w:rtl/>
          <w:lang w:bidi="fa-IR"/>
        </w:rPr>
      </w:pPr>
    </w:p>
    <w:p w:rsidR="00ED5030" w:rsidRPr="0011090C" w:rsidRDefault="00ED5030" w:rsidP="00E356E9">
      <w:pPr>
        <w:tabs>
          <w:tab w:val="left" w:leader="dot" w:pos="1134"/>
        </w:tabs>
        <w:bidi/>
        <w:spacing w:after="0" w:line="240" w:lineRule="auto"/>
        <w:jc w:val="center"/>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lastRenderedPageBreak/>
        <w:t>جدول2. مقایسه میانگین رویه</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های من کندال و تایل سین در بوم</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سازگان</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های مختلف</w:t>
      </w:r>
      <w:r w:rsidRPr="0011090C">
        <w:rPr>
          <w:rFonts w:ascii="Times New Roman" w:eastAsia="Calibri" w:hAnsi="Times New Roman" w:hint="cs"/>
          <w:noProof/>
          <w:sz w:val="18"/>
          <w:szCs w:val="20"/>
          <w:rtl/>
          <w:lang w:bidi="fa-IR"/>
        </w:rPr>
        <w:t xml:space="preserve"> </w:t>
      </w:r>
      <w:r w:rsidRPr="0011090C">
        <w:rPr>
          <w:rFonts w:ascii="Times New Roman" w:eastAsia="Calibri" w:hAnsi="Times New Roman"/>
          <w:noProof/>
          <w:sz w:val="18"/>
          <w:szCs w:val="20"/>
          <w:rtl/>
          <w:lang w:bidi="fa-IR"/>
        </w:rPr>
        <w:t>[4]</w:t>
      </w:r>
    </w:p>
    <w:tbl>
      <w:tblPr>
        <w:tblStyle w:val="MediumShading1-Accent21"/>
        <w:bidiVisual/>
        <w:tblW w:w="8459" w:type="dxa"/>
        <w:tblLook w:val="04A0" w:firstRow="1" w:lastRow="0" w:firstColumn="1" w:lastColumn="0" w:noHBand="0" w:noVBand="1"/>
      </w:tblPr>
      <w:tblGrid>
        <w:gridCol w:w="1173"/>
        <w:gridCol w:w="1588"/>
        <w:gridCol w:w="888"/>
        <w:gridCol w:w="982"/>
        <w:gridCol w:w="982"/>
        <w:gridCol w:w="982"/>
        <w:gridCol w:w="888"/>
        <w:gridCol w:w="976"/>
      </w:tblGrid>
      <w:tr w:rsidR="00ED5030" w:rsidRPr="0011090C" w:rsidTr="00E35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vMerge w:val="restart"/>
          </w:tcPr>
          <w:p w:rsidR="00ED5030" w:rsidRPr="00E356E9" w:rsidRDefault="00ED5030" w:rsidP="00ED5030">
            <w:pPr>
              <w:bidi/>
              <w:spacing w:line="360" w:lineRule="auto"/>
              <w:jc w:val="center"/>
              <w:rPr>
                <w:rFonts w:ascii="Times New Roman" w:eastAsia="Calibri" w:hAnsi="Times New Roman"/>
                <w:color w:val="000000" w:themeColor="text1"/>
                <w:sz w:val="16"/>
                <w:szCs w:val="18"/>
                <w:rtl/>
              </w:rPr>
            </w:pPr>
            <w:r w:rsidRPr="00E356E9">
              <w:rPr>
                <w:rFonts w:ascii="Times New Roman" w:eastAsia="Calibri" w:hAnsi="Times New Roman" w:hint="cs"/>
                <w:color w:val="000000" w:themeColor="text1"/>
                <w:sz w:val="16"/>
                <w:szCs w:val="18"/>
                <w:rtl/>
              </w:rPr>
              <w:t>نام</w:t>
            </w:r>
          </w:p>
        </w:tc>
        <w:tc>
          <w:tcPr>
            <w:tcW w:w="1588" w:type="dxa"/>
            <w:vMerge w:val="restart"/>
          </w:tcPr>
          <w:p w:rsidR="00ED5030" w:rsidRPr="00E356E9" w:rsidRDefault="00ED5030" w:rsidP="00ED5030">
            <w:pPr>
              <w:bidi/>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16"/>
                <w:szCs w:val="18"/>
                <w:rtl/>
              </w:rPr>
            </w:pPr>
            <w:r w:rsidRPr="00E356E9">
              <w:rPr>
                <w:rFonts w:ascii="Times New Roman" w:eastAsia="Calibri" w:hAnsi="Times New Roman" w:hint="cs"/>
                <w:color w:val="000000" w:themeColor="text1"/>
                <w:sz w:val="16"/>
                <w:szCs w:val="18"/>
                <w:rtl/>
              </w:rPr>
              <w:t>موقعیت</w:t>
            </w:r>
          </w:p>
        </w:tc>
        <w:tc>
          <w:tcPr>
            <w:tcW w:w="1870" w:type="dxa"/>
            <w:gridSpan w:val="2"/>
          </w:tcPr>
          <w:p w:rsidR="00ED5030" w:rsidRPr="00E356E9" w:rsidRDefault="00ED5030" w:rsidP="00ED5030">
            <w:pPr>
              <w:bidi/>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16"/>
                <w:szCs w:val="18"/>
              </w:rPr>
            </w:pPr>
            <w:r w:rsidRPr="00E356E9">
              <w:rPr>
                <w:rFonts w:eastAsia="Calibri" w:hint="cs"/>
                <w:color w:val="000000" w:themeColor="text1"/>
                <w:sz w:val="16"/>
                <w:szCs w:val="18"/>
                <w:rtl/>
              </w:rPr>
              <w:t>کلروفیل</w:t>
            </w:r>
            <w:r w:rsidRPr="00E356E9">
              <w:rPr>
                <w:rFonts w:eastAsia="Calibri"/>
                <w:color w:val="000000" w:themeColor="text1"/>
                <w:sz w:val="16"/>
                <w:szCs w:val="18"/>
              </w:rPr>
              <w:t>a</w:t>
            </w:r>
          </w:p>
        </w:tc>
        <w:tc>
          <w:tcPr>
            <w:tcW w:w="1964" w:type="dxa"/>
            <w:gridSpan w:val="2"/>
          </w:tcPr>
          <w:p w:rsidR="00ED5030" w:rsidRPr="00E356E9" w:rsidRDefault="00ED5030" w:rsidP="00ED5030">
            <w:pPr>
              <w:bidi/>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16"/>
                <w:szCs w:val="18"/>
              </w:rPr>
            </w:pPr>
            <w:r w:rsidRPr="00E356E9">
              <w:rPr>
                <w:rFonts w:eastAsia="Calibri" w:hint="cs"/>
                <w:color w:val="000000" w:themeColor="text1"/>
                <w:sz w:val="16"/>
                <w:szCs w:val="18"/>
                <w:rtl/>
              </w:rPr>
              <w:t>دمای سطحی آب</w:t>
            </w:r>
          </w:p>
        </w:tc>
        <w:tc>
          <w:tcPr>
            <w:tcW w:w="1864" w:type="dxa"/>
            <w:gridSpan w:val="2"/>
          </w:tcPr>
          <w:p w:rsidR="00ED5030" w:rsidRPr="00E356E9" w:rsidRDefault="00ED5030" w:rsidP="00ED5030">
            <w:pPr>
              <w:bidi/>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color w:val="000000" w:themeColor="text1"/>
                <w:sz w:val="16"/>
                <w:szCs w:val="18"/>
              </w:rPr>
            </w:pPr>
            <w:r w:rsidRPr="00E356E9">
              <w:rPr>
                <w:rFonts w:eastAsia="Calibri" w:hint="cs"/>
                <w:color w:val="000000" w:themeColor="text1"/>
                <w:sz w:val="16"/>
                <w:szCs w:val="18"/>
                <w:rtl/>
              </w:rPr>
              <w:t>تولیدات خالص اولیه</w:t>
            </w:r>
          </w:p>
        </w:tc>
      </w:tr>
      <w:tr w:rsidR="00ED5030" w:rsidRPr="0011090C" w:rsidTr="00E3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vMerge/>
          </w:tcPr>
          <w:p w:rsidR="00ED5030" w:rsidRPr="00E356E9" w:rsidRDefault="00ED5030" w:rsidP="00ED5030">
            <w:pPr>
              <w:bidi/>
              <w:spacing w:line="360" w:lineRule="auto"/>
              <w:jc w:val="center"/>
              <w:rPr>
                <w:rFonts w:ascii="Times New Roman" w:eastAsia="Calibri" w:hAnsi="Times New Roman"/>
                <w:color w:val="000000" w:themeColor="text1"/>
                <w:sz w:val="16"/>
                <w:szCs w:val="18"/>
                <w:rtl/>
              </w:rPr>
            </w:pPr>
          </w:p>
        </w:tc>
        <w:tc>
          <w:tcPr>
            <w:tcW w:w="1588" w:type="dxa"/>
            <w:vMerge/>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p>
        </w:tc>
        <w:tc>
          <w:tcPr>
            <w:tcW w:w="8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val="0"/>
                <w:bCs w:val="0"/>
                <w:color w:val="000000" w:themeColor="text1"/>
                <w:sz w:val="16"/>
                <w:szCs w:val="18"/>
              </w:rPr>
            </w:pPr>
            <w:r w:rsidRPr="00E356E9">
              <w:rPr>
                <w:rFonts w:eastAsia="Calibri"/>
                <w:b w:val="0"/>
                <w:bCs w:val="0"/>
                <w:color w:val="000000" w:themeColor="text1"/>
                <w:sz w:val="16"/>
                <w:szCs w:val="18"/>
              </w:rPr>
              <w:t>Mk</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val="0"/>
                <w:bCs w:val="0"/>
                <w:color w:val="000000" w:themeColor="text1"/>
                <w:sz w:val="16"/>
                <w:szCs w:val="18"/>
                <w:rtl/>
              </w:rPr>
            </w:pPr>
            <w:r w:rsidRPr="00E356E9">
              <w:rPr>
                <w:rFonts w:eastAsia="Calibri"/>
                <w:b w:val="0"/>
                <w:bCs w:val="0"/>
                <w:color w:val="000000" w:themeColor="text1"/>
                <w:sz w:val="16"/>
                <w:szCs w:val="18"/>
              </w:rPr>
              <w:t>TS</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val="0"/>
                <w:bCs w:val="0"/>
                <w:color w:val="000000" w:themeColor="text1"/>
                <w:sz w:val="16"/>
                <w:szCs w:val="18"/>
                <w:rtl/>
              </w:rPr>
            </w:pPr>
            <w:r w:rsidRPr="00E356E9">
              <w:rPr>
                <w:rFonts w:eastAsia="Calibri"/>
                <w:b w:val="0"/>
                <w:bCs w:val="0"/>
                <w:color w:val="000000" w:themeColor="text1"/>
                <w:sz w:val="16"/>
                <w:szCs w:val="18"/>
              </w:rPr>
              <w:t>Mk</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val="0"/>
                <w:bCs w:val="0"/>
                <w:color w:val="000000" w:themeColor="text1"/>
                <w:sz w:val="16"/>
                <w:szCs w:val="18"/>
                <w:rtl/>
              </w:rPr>
            </w:pPr>
            <w:r w:rsidRPr="00E356E9">
              <w:rPr>
                <w:rFonts w:eastAsia="Calibri"/>
                <w:b w:val="0"/>
                <w:bCs w:val="0"/>
                <w:color w:val="000000" w:themeColor="text1"/>
                <w:sz w:val="16"/>
                <w:szCs w:val="18"/>
              </w:rPr>
              <w:t>TS</w:t>
            </w:r>
          </w:p>
        </w:tc>
        <w:tc>
          <w:tcPr>
            <w:tcW w:w="8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val="0"/>
                <w:bCs w:val="0"/>
                <w:color w:val="000000" w:themeColor="text1"/>
                <w:sz w:val="16"/>
                <w:szCs w:val="18"/>
              </w:rPr>
            </w:pPr>
            <w:r w:rsidRPr="00E356E9">
              <w:rPr>
                <w:rFonts w:eastAsia="Calibri"/>
                <w:b w:val="0"/>
                <w:bCs w:val="0"/>
                <w:color w:val="000000" w:themeColor="text1"/>
                <w:sz w:val="16"/>
                <w:szCs w:val="18"/>
              </w:rPr>
              <w:t>Mk</w:t>
            </w:r>
          </w:p>
        </w:tc>
        <w:tc>
          <w:tcPr>
            <w:tcW w:w="976"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val="0"/>
                <w:bCs w:val="0"/>
                <w:color w:val="000000" w:themeColor="text1"/>
                <w:sz w:val="16"/>
                <w:szCs w:val="18"/>
                <w:rtl/>
              </w:rPr>
            </w:pPr>
            <w:r w:rsidRPr="00E356E9">
              <w:rPr>
                <w:rFonts w:eastAsia="Calibri"/>
                <w:b w:val="0"/>
                <w:bCs w:val="0"/>
                <w:color w:val="000000" w:themeColor="text1"/>
                <w:sz w:val="16"/>
                <w:szCs w:val="18"/>
              </w:rPr>
              <w:t>TS</w:t>
            </w:r>
          </w:p>
        </w:tc>
      </w:tr>
      <w:tr w:rsidR="00ED5030" w:rsidRPr="0011090C" w:rsidTr="00E35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ED5030" w:rsidRPr="00E356E9" w:rsidRDefault="00ED5030" w:rsidP="00ED5030">
            <w:pPr>
              <w:bidi/>
              <w:spacing w:line="360" w:lineRule="auto"/>
              <w:jc w:val="center"/>
              <w:rPr>
                <w:rFonts w:ascii="Times New Roman" w:eastAsia="Calibri" w:hAnsi="Times New Roman"/>
                <w:color w:val="000000" w:themeColor="text1"/>
                <w:sz w:val="16"/>
                <w:szCs w:val="18"/>
                <w:rtl/>
              </w:rPr>
            </w:pPr>
            <w:r w:rsidRPr="00E356E9">
              <w:rPr>
                <w:rFonts w:ascii="Times New Roman" w:eastAsia="Calibri" w:hAnsi="Times New Roman" w:hint="cs"/>
                <w:color w:val="000000" w:themeColor="text1"/>
                <w:sz w:val="16"/>
                <w:szCs w:val="18"/>
                <w:rtl/>
              </w:rPr>
              <w:t>دریای عرب</w:t>
            </w:r>
          </w:p>
        </w:tc>
        <w:tc>
          <w:tcPr>
            <w:tcW w:w="15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Times New Roman" w:eastAsia="Calibri" w:hAnsi="Times New Roman"/>
                <w:b w:val="0"/>
                <w:bCs w:val="0"/>
                <w:color w:val="000000" w:themeColor="text1"/>
                <w:sz w:val="16"/>
                <w:szCs w:val="18"/>
                <w:rtl/>
              </w:rPr>
              <w:t>شمال اق</w:t>
            </w:r>
            <w:r w:rsidRPr="00E356E9">
              <w:rPr>
                <w:rFonts w:ascii="Times New Roman" w:eastAsia="Calibri" w:hAnsi="Times New Roman" w:hint="cs"/>
                <w:b w:val="0"/>
                <w:bCs w:val="0"/>
                <w:color w:val="000000" w:themeColor="text1"/>
                <w:sz w:val="16"/>
                <w:szCs w:val="18"/>
                <w:rtl/>
              </w:rPr>
              <w:t>ی</w:t>
            </w:r>
            <w:r w:rsidRPr="00E356E9">
              <w:rPr>
                <w:rFonts w:ascii="Times New Roman" w:eastAsia="Calibri" w:hAnsi="Times New Roman" w:hint="eastAsia"/>
                <w:b w:val="0"/>
                <w:bCs w:val="0"/>
                <w:color w:val="000000" w:themeColor="text1"/>
                <w:sz w:val="16"/>
                <w:szCs w:val="18"/>
                <w:rtl/>
              </w:rPr>
              <w:t>انوس</w:t>
            </w:r>
            <w:r w:rsidRPr="00E356E9">
              <w:rPr>
                <w:rFonts w:ascii="Times New Roman" w:eastAsia="Calibri" w:hAnsi="Times New Roman"/>
                <w:b w:val="0"/>
                <w:bCs w:val="0"/>
                <w:color w:val="000000" w:themeColor="text1"/>
                <w:sz w:val="16"/>
                <w:szCs w:val="18"/>
                <w:rtl/>
              </w:rPr>
              <w:t xml:space="preserve"> هند</w:t>
            </w:r>
          </w:p>
        </w:tc>
        <w:tc>
          <w:tcPr>
            <w:tcW w:w="8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027/0-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51/0-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0712/0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33/0</w:t>
            </w:r>
          </w:p>
        </w:tc>
        <w:tc>
          <w:tcPr>
            <w:tcW w:w="8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0234/0-</w:t>
            </w:r>
          </w:p>
        </w:tc>
        <w:tc>
          <w:tcPr>
            <w:tcW w:w="976"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87/28-</w:t>
            </w:r>
          </w:p>
        </w:tc>
      </w:tr>
      <w:tr w:rsidR="00ED5030" w:rsidRPr="0011090C" w:rsidTr="00E3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ED5030" w:rsidRPr="00E356E9" w:rsidRDefault="00ED5030" w:rsidP="00ED5030">
            <w:pPr>
              <w:bidi/>
              <w:spacing w:line="360" w:lineRule="auto"/>
              <w:jc w:val="center"/>
              <w:rPr>
                <w:rFonts w:ascii="Times New Roman" w:eastAsia="Calibri" w:hAnsi="Times New Roman"/>
                <w:color w:val="000000" w:themeColor="text1"/>
                <w:sz w:val="16"/>
                <w:szCs w:val="18"/>
                <w:rtl/>
              </w:rPr>
            </w:pPr>
            <w:r w:rsidRPr="00E356E9">
              <w:rPr>
                <w:rFonts w:ascii="Times New Roman" w:eastAsia="Calibri" w:hAnsi="Times New Roman" w:hint="cs"/>
                <w:color w:val="000000" w:themeColor="text1"/>
                <w:sz w:val="16"/>
                <w:szCs w:val="18"/>
                <w:rtl/>
              </w:rPr>
              <w:t>دریای چین جنوبی</w:t>
            </w:r>
          </w:p>
        </w:tc>
        <w:tc>
          <w:tcPr>
            <w:tcW w:w="15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Times New Roman" w:eastAsia="Calibri" w:hAnsi="Times New Roman" w:hint="cs"/>
                <w:b w:val="0"/>
                <w:bCs w:val="0"/>
                <w:color w:val="000000" w:themeColor="text1"/>
                <w:sz w:val="16"/>
                <w:szCs w:val="18"/>
                <w:rtl/>
              </w:rPr>
              <w:t>بخشی از اقیانوس آرام</w:t>
            </w:r>
          </w:p>
        </w:tc>
        <w:tc>
          <w:tcPr>
            <w:tcW w:w="8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0229/0-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038/0-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0575/0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61/0</w:t>
            </w:r>
          </w:p>
        </w:tc>
        <w:tc>
          <w:tcPr>
            <w:tcW w:w="8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0226/0-</w:t>
            </w:r>
          </w:p>
        </w:tc>
        <w:tc>
          <w:tcPr>
            <w:tcW w:w="976"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93/6-</w:t>
            </w:r>
          </w:p>
        </w:tc>
      </w:tr>
      <w:tr w:rsidR="00ED5030" w:rsidRPr="0011090C" w:rsidTr="00E35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ED5030" w:rsidRPr="00E356E9" w:rsidRDefault="00ED5030" w:rsidP="00ED5030">
            <w:pPr>
              <w:bidi/>
              <w:spacing w:line="360" w:lineRule="auto"/>
              <w:rPr>
                <w:rFonts w:ascii="Times New Roman" w:eastAsia="Calibri" w:hAnsi="Times New Roman"/>
                <w:color w:val="000000" w:themeColor="text1"/>
                <w:sz w:val="16"/>
                <w:szCs w:val="18"/>
                <w:rtl/>
              </w:rPr>
            </w:pPr>
            <w:r w:rsidRPr="00E356E9">
              <w:rPr>
                <w:rFonts w:ascii="Times New Roman" w:eastAsia="Calibri" w:hAnsi="Times New Roman"/>
                <w:color w:val="000000" w:themeColor="text1"/>
                <w:sz w:val="16"/>
                <w:szCs w:val="18"/>
                <w:rtl/>
              </w:rPr>
              <w:t>در</w:t>
            </w:r>
            <w:r w:rsidRPr="00E356E9">
              <w:rPr>
                <w:rFonts w:ascii="Times New Roman" w:eastAsia="Calibri" w:hAnsi="Times New Roman" w:hint="cs"/>
                <w:color w:val="000000" w:themeColor="text1"/>
                <w:sz w:val="16"/>
                <w:szCs w:val="18"/>
                <w:rtl/>
              </w:rPr>
              <w:t>ی</w:t>
            </w:r>
            <w:r w:rsidRPr="00E356E9">
              <w:rPr>
                <w:rFonts w:ascii="Times New Roman" w:eastAsia="Calibri" w:hAnsi="Times New Roman" w:hint="eastAsia"/>
                <w:color w:val="000000" w:themeColor="text1"/>
                <w:sz w:val="16"/>
                <w:szCs w:val="18"/>
                <w:rtl/>
              </w:rPr>
              <w:t>ا</w:t>
            </w:r>
            <w:r w:rsidRPr="00E356E9">
              <w:rPr>
                <w:rFonts w:ascii="Times New Roman" w:eastAsia="Calibri" w:hAnsi="Times New Roman" w:hint="cs"/>
                <w:color w:val="000000" w:themeColor="text1"/>
                <w:sz w:val="16"/>
                <w:szCs w:val="18"/>
                <w:rtl/>
              </w:rPr>
              <w:t>ی</w:t>
            </w:r>
            <w:r w:rsidRPr="00E356E9">
              <w:rPr>
                <w:rFonts w:ascii="Times New Roman" w:eastAsia="Calibri" w:hAnsi="Times New Roman"/>
                <w:color w:val="000000" w:themeColor="text1"/>
                <w:sz w:val="16"/>
                <w:szCs w:val="18"/>
                <w:rtl/>
              </w:rPr>
              <w:t xml:space="preserve"> ژاپن</w:t>
            </w:r>
          </w:p>
        </w:tc>
        <w:tc>
          <w:tcPr>
            <w:tcW w:w="15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Times New Roman" w:eastAsia="Calibri" w:hAnsi="Times New Roman" w:hint="cs"/>
                <w:b w:val="0"/>
                <w:bCs w:val="0"/>
                <w:color w:val="000000" w:themeColor="text1"/>
                <w:sz w:val="16"/>
                <w:szCs w:val="18"/>
                <w:rtl/>
              </w:rPr>
              <w:t>بخش غربی اقیانوس آرام</w:t>
            </w:r>
          </w:p>
        </w:tc>
        <w:tc>
          <w:tcPr>
            <w:tcW w:w="8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b w:val="0"/>
                <w:bCs w:val="0"/>
                <w:color w:val="000000" w:themeColor="text1"/>
                <w:sz w:val="16"/>
                <w:szCs w:val="18"/>
                <w:rtl/>
              </w:rPr>
              <w:t>0645/0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054/0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00412/0-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b w:val="0"/>
                <w:bCs w:val="0"/>
                <w:color w:val="000000" w:themeColor="text1"/>
                <w:sz w:val="16"/>
                <w:szCs w:val="18"/>
                <w:rtl/>
              </w:rPr>
              <w:t>15/0-</w:t>
            </w:r>
          </w:p>
        </w:tc>
        <w:tc>
          <w:tcPr>
            <w:tcW w:w="8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b w:val="0"/>
                <w:bCs w:val="0"/>
                <w:color w:val="000000" w:themeColor="text1"/>
                <w:sz w:val="16"/>
                <w:szCs w:val="18"/>
                <w:rtl/>
              </w:rPr>
              <w:t>0375/0</w:t>
            </w:r>
          </w:p>
        </w:tc>
        <w:tc>
          <w:tcPr>
            <w:tcW w:w="976"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b w:val="0"/>
                <w:bCs w:val="0"/>
                <w:color w:val="000000" w:themeColor="text1"/>
                <w:sz w:val="16"/>
                <w:szCs w:val="18"/>
                <w:rtl/>
              </w:rPr>
              <w:t>09/4</w:t>
            </w:r>
          </w:p>
        </w:tc>
      </w:tr>
      <w:tr w:rsidR="00ED5030" w:rsidRPr="0011090C" w:rsidTr="00E3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ED5030" w:rsidRPr="00E356E9" w:rsidRDefault="00ED5030" w:rsidP="00ED5030">
            <w:pPr>
              <w:bidi/>
              <w:spacing w:line="360" w:lineRule="auto"/>
              <w:jc w:val="center"/>
              <w:rPr>
                <w:rFonts w:ascii="Times New Roman" w:eastAsia="Calibri" w:hAnsi="Times New Roman"/>
                <w:color w:val="000000" w:themeColor="text1"/>
                <w:sz w:val="16"/>
                <w:szCs w:val="18"/>
                <w:rtl/>
              </w:rPr>
            </w:pPr>
            <w:r w:rsidRPr="00E356E9">
              <w:rPr>
                <w:rFonts w:ascii="Times New Roman" w:eastAsia="Calibri" w:hAnsi="Times New Roman" w:hint="cs"/>
                <w:color w:val="000000" w:themeColor="text1"/>
                <w:sz w:val="16"/>
                <w:szCs w:val="18"/>
                <w:rtl/>
              </w:rPr>
              <w:t>دریای مدیترانه</w:t>
            </w:r>
          </w:p>
        </w:tc>
        <w:tc>
          <w:tcPr>
            <w:tcW w:w="15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Times New Roman" w:eastAsia="Calibri" w:hAnsi="Times New Roman" w:hint="cs"/>
                <w:b w:val="0"/>
                <w:bCs w:val="0"/>
                <w:color w:val="000000" w:themeColor="text1"/>
                <w:sz w:val="16"/>
                <w:szCs w:val="18"/>
                <w:rtl/>
              </w:rPr>
              <w:t>شمال اروپا</w:t>
            </w:r>
          </w:p>
        </w:tc>
        <w:tc>
          <w:tcPr>
            <w:tcW w:w="8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0487/0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049/0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868/0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868/0</w:t>
            </w:r>
          </w:p>
        </w:tc>
        <w:tc>
          <w:tcPr>
            <w:tcW w:w="8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0038/0-</w:t>
            </w:r>
          </w:p>
        </w:tc>
        <w:tc>
          <w:tcPr>
            <w:tcW w:w="976"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54/11-</w:t>
            </w:r>
          </w:p>
        </w:tc>
      </w:tr>
      <w:tr w:rsidR="00ED5030" w:rsidRPr="0011090C" w:rsidTr="00E35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ED5030" w:rsidRPr="00E356E9" w:rsidRDefault="00ED5030" w:rsidP="00ED5030">
            <w:pPr>
              <w:bidi/>
              <w:spacing w:line="360" w:lineRule="auto"/>
              <w:jc w:val="center"/>
              <w:rPr>
                <w:rFonts w:ascii="Times New Roman" w:eastAsia="Calibri" w:hAnsi="Times New Roman"/>
                <w:color w:val="000000" w:themeColor="text1"/>
                <w:sz w:val="16"/>
                <w:szCs w:val="18"/>
                <w:rtl/>
              </w:rPr>
            </w:pPr>
            <w:r w:rsidRPr="00E356E9">
              <w:rPr>
                <w:rFonts w:ascii="Times New Roman" w:eastAsia="Calibri" w:hAnsi="Times New Roman"/>
                <w:color w:val="000000" w:themeColor="text1"/>
                <w:sz w:val="16"/>
                <w:szCs w:val="18"/>
                <w:rtl/>
              </w:rPr>
              <w:t>در</w:t>
            </w:r>
            <w:r w:rsidRPr="00E356E9">
              <w:rPr>
                <w:rFonts w:ascii="Times New Roman" w:eastAsia="Calibri" w:hAnsi="Times New Roman" w:hint="cs"/>
                <w:color w:val="000000" w:themeColor="text1"/>
                <w:sz w:val="16"/>
                <w:szCs w:val="18"/>
                <w:rtl/>
              </w:rPr>
              <w:t>ی</w:t>
            </w:r>
            <w:r w:rsidRPr="00E356E9">
              <w:rPr>
                <w:rFonts w:ascii="Times New Roman" w:eastAsia="Calibri" w:hAnsi="Times New Roman" w:hint="eastAsia"/>
                <w:color w:val="000000" w:themeColor="text1"/>
                <w:sz w:val="16"/>
                <w:szCs w:val="18"/>
                <w:rtl/>
              </w:rPr>
              <w:t>ا</w:t>
            </w:r>
            <w:r w:rsidRPr="00E356E9">
              <w:rPr>
                <w:rFonts w:ascii="Times New Roman" w:eastAsia="Calibri" w:hAnsi="Times New Roman" w:hint="cs"/>
                <w:color w:val="000000" w:themeColor="text1"/>
                <w:sz w:val="16"/>
                <w:szCs w:val="18"/>
                <w:rtl/>
              </w:rPr>
              <w:t>ی</w:t>
            </w:r>
            <w:r w:rsidRPr="00E356E9">
              <w:rPr>
                <w:rFonts w:ascii="Times New Roman" w:eastAsia="Calibri" w:hAnsi="Times New Roman"/>
                <w:color w:val="000000" w:themeColor="text1"/>
                <w:sz w:val="16"/>
                <w:szCs w:val="18"/>
                <w:rtl/>
              </w:rPr>
              <w:t xml:space="preserve"> سرخ</w:t>
            </w:r>
          </w:p>
        </w:tc>
        <w:tc>
          <w:tcPr>
            <w:tcW w:w="15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Times New Roman" w:eastAsia="Calibri" w:hAnsi="Times New Roman"/>
                <w:b w:val="0"/>
                <w:bCs w:val="0"/>
                <w:color w:val="000000" w:themeColor="text1"/>
                <w:sz w:val="16"/>
                <w:szCs w:val="18"/>
                <w:rtl/>
              </w:rPr>
              <w:t>ب</w:t>
            </w:r>
            <w:r w:rsidRPr="00E356E9">
              <w:rPr>
                <w:rFonts w:ascii="Times New Roman" w:eastAsia="Calibri" w:hAnsi="Times New Roman" w:hint="cs"/>
                <w:b w:val="0"/>
                <w:bCs w:val="0"/>
                <w:color w:val="000000" w:themeColor="text1"/>
                <w:sz w:val="16"/>
                <w:szCs w:val="18"/>
                <w:rtl/>
              </w:rPr>
              <w:t>ی</w:t>
            </w:r>
            <w:r w:rsidRPr="00E356E9">
              <w:rPr>
                <w:rFonts w:ascii="Times New Roman" w:eastAsia="Calibri" w:hAnsi="Times New Roman" w:hint="eastAsia"/>
                <w:b w:val="0"/>
                <w:bCs w:val="0"/>
                <w:color w:val="000000" w:themeColor="text1"/>
                <w:sz w:val="16"/>
                <w:szCs w:val="18"/>
                <w:rtl/>
              </w:rPr>
              <w:t>ن</w:t>
            </w:r>
            <w:r w:rsidRPr="00E356E9">
              <w:rPr>
                <w:rFonts w:ascii="Times New Roman" w:eastAsia="Calibri" w:hAnsi="Times New Roman"/>
                <w:b w:val="0"/>
                <w:bCs w:val="0"/>
                <w:color w:val="000000" w:themeColor="text1"/>
                <w:sz w:val="16"/>
                <w:szCs w:val="18"/>
                <w:rtl/>
              </w:rPr>
              <w:t xml:space="preserve"> شبه‌جز</w:t>
            </w:r>
            <w:r w:rsidRPr="00E356E9">
              <w:rPr>
                <w:rFonts w:ascii="Times New Roman" w:eastAsia="Calibri" w:hAnsi="Times New Roman" w:hint="cs"/>
                <w:b w:val="0"/>
                <w:bCs w:val="0"/>
                <w:color w:val="000000" w:themeColor="text1"/>
                <w:sz w:val="16"/>
                <w:szCs w:val="18"/>
                <w:rtl/>
              </w:rPr>
              <w:t>ی</w:t>
            </w:r>
            <w:r w:rsidRPr="00E356E9">
              <w:rPr>
                <w:rFonts w:ascii="Times New Roman" w:eastAsia="Calibri" w:hAnsi="Times New Roman" w:hint="eastAsia"/>
                <w:b w:val="0"/>
                <w:bCs w:val="0"/>
                <w:color w:val="000000" w:themeColor="text1"/>
                <w:sz w:val="16"/>
                <w:szCs w:val="18"/>
                <w:rtl/>
              </w:rPr>
              <w:t>ره</w:t>
            </w:r>
            <w:r w:rsidRPr="00E356E9">
              <w:rPr>
                <w:rFonts w:ascii="Times New Roman" w:eastAsia="Calibri" w:hAnsi="Times New Roman"/>
                <w:b w:val="0"/>
                <w:bCs w:val="0"/>
                <w:color w:val="000000" w:themeColor="text1"/>
                <w:sz w:val="16"/>
                <w:szCs w:val="18"/>
                <w:rtl/>
              </w:rPr>
              <w:t xml:space="preserve"> عربستان و شمال شرق قاره آفر</w:t>
            </w:r>
            <w:r w:rsidRPr="00E356E9">
              <w:rPr>
                <w:rFonts w:ascii="Times New Roman" w:eastAsia="Calibri" w:hAnsi="Times New Roman" w:hint="cs"/>
                <w:b w:val="0"/>
                <w:bCs w:val="0"/>
                <w:color w:val="000000" w:themeColor="text1"/>
                <w:sz w:val="16"/>
                <w:szCs w:val="18"/>
                <w:rtl/>
              </w:rPr>
              <w:t>ی</w:t>
            </w:r>
            <w:r w:rsidRPr="00E356E9">
              <w:rPr>
                <w:rFonts w:ascii="Times New Roman" w:eastAsia="Calibri" w:hAnsi="Times New Roman" w:hint="eastAsia"/>
                <w:b w:val="0"/>
                <w:bCs w:val="0"/>
                <w:color w:val="000000" w:themeColor="text1"/>
                <w:sz w:val="16"/>
                <w:szCs w:val="18"/>
                <w:rtl/>
              </w:rPr>
              <w:t>قا</w:t>
            </w:r>
          </w:p>
        </w:tc>
        <w:tc>
          <w:tcPr>
            <w:tcW w:w="8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0054/0-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0741/0-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034/0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44/0</w:t>
            </w:r>
          </w:p>
        </w:tc>
        <w:tc>
          <w:tcPr>
            <w:tcW w:w="8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03/0-</w:t>
            </w:r>
          </w:p>
        </w:tc>
        <w:tc>
          <w:tcPr>
            <w:tcW w:w="976"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83/70-</w:t>
            </w:r>
          </w:p>
        </w:tc>
      </w:tr>
      <w:tr w:rsidR="00ED5030" w:rsidRPr="0011090C" w:rsidTr="00E3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ED5030" w:rsidRPr="00E356E9" w:rsidRDefault="00ED5030" w:rsidP="00ED5030">
            <w:pPr>
              <w:bidi/>
              <w:spacing w:line="360" w:lineRule="auto"/>
              <w:jc w:val="center"/>
              <w:rPr>
                <w:rFonts w:ascii="Times New Roman" w:eastAsia="Calibri" w:hAnsi="Times New Roman"/>
                <w:color w:val="000000" w:themeColor="text1"/>
                <w:sz w:val="16"/>
                <w:szCs w:val="18"/>
                <w:rtl/>
              </w:rPr>
            </w:pPr>
            <w:r w:rsidRPr="00E356E9">
              <w:rPr>
                <w:rFonts w:ascii="Times New Roman" w:eastAsia="Calibri" w:hAnsi="Times New Roman" w:hint="cs"/>
                <w:color w:val="000000" w:themeColor="text1"/>
                <w:sz w:val="16"/>
                <w:szCs w:val="18"/>
                <w:rtl/>
              </w:rPr>
              <w:t>دریای شمال</w:t>
            </w:r>
          </w:p>
        </w:tc>
        <w:tc>
          <w:tcPr>
            <w:tcW w:w="15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Times New Roman" w:eastAsia="Calibri" w:hAnsi="Times New Roman" w:hint="cs"/>
                <w:b w:val="0"/>
                <w:bCs w:val="0"/>
                <w:color w:val="000000" w:themeColor="text1"/>
                <w:sz w:val="16"/>
                <w:szCs w:val="18"/>
                <w:rtl/>
              </w:rPr>
              <w:t>شمال اروپا</w:t>
            </w:r>
          </w:p>
        </w:tc>
        <w:tc>
          <w:tcPr>
            <w:tcW w:w="8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005541/0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028224/0-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008632/0-</w:t>
            </w:r>
          </w:p>
        </w:tc>
        <w:tc>
          <w:tcPr>
            <w:tcW w:w="982"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380352/0-</w:t>
            </w:r>
          </w:p>
        </w:tc>
        <w:tc>
          <w:tcPr>
            <w:tcW w:w="888"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003620/0</w:t>
            </w:r>
          </w:p>
        </w:tc>
        <w:tc>
          <w:tcPr>
            <w:tcW w:w="976" w:type="dxa"/>
          </w:tcPr>
          <w:p w:rsidR="00ED5030" w:rsidRPr="00E356E9" w:rsidRDefault="00ED5030" w:rsidP="00ED5030">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057856/14</w:t>
            </w:r>
          </w:p>
        </w:tc>
      </w:tr>
      <w:tr w:rsidR="00ED5030" w:rsidRPr="0011090C" w:rsidTr="00E356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3" w:type="dxa"/>
          </w:tcPr>
          <w:p w:rsidR="00ED5030" w:rsidRPr="00E356E9" w:rsidRDefault="00ED5030" w:rsidP="00ED5030">
            <w:pPr>
              <w:bidi/>
              <w:spacing w:line="360" w:lineRule="auto"/>
              <w:jc w:val="center"/>
              <w:rPr>
                <w:rFonts w:ascii="Times New Roman" w:eastAsia="Calibri" w:hAnsi="Times New Roman"/>
                <w:color w:val="000000" w:themeColor="text1"/>
                <w:sz w:val="16"/>
                <w:szCs w:val="18"/>
                <w:rtl/>
              </w:rPr>
            </w:pPr>
            <w:r w:rsidRPr="00E356E9">
              <w:rPr>
                <w:rFonts w:ascii="Times New Roman" w:eastAsia="Calibri" w:hAnsi="Times New Roman" w:hint="cs"/>
                <w:color w:val="000000" w:themeColor="text1"/>
                <w:sz w:val="16"/>
                <w:szCs w:val="18"/>
                <w:rtl/>
              </w:rPr>
              <w:t>دریای فیلیپین</w:t>
            </w:r>
          </w:p>
        </w:tc>
        <w:tc>
          <w:tcPr>
            <w:tcW w:w="15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Times New Roman" w:eastAsia="Calibri" w:hAnsi="Times New Roman"/>
                <w:b w:val="0"/>
                <w:bCs w:val="0"/>
                <w:color w:val="000000" w:themeColor="text1"/>
                <w:sz w:val="16"/>
                <w:szCs w:val="18"/>
                <w:rtl/>
              </w:rPr>
              <w:t>غرب اق</w:t>
            </w:r>
            <w:r w:rsidRPr="00E356E9">
              <w:rPr>
                <w:rFonts w:ascii="Times New Roman" w:eastAsia="Calibri" w:hAnsi="Times New Roman" w:hint="cs"/>
                <w:b w:val="0"/>
                <w:bCs w:val="0"/>
                <w:color w:val="000000" w:themeColor="text1"/>
                <w:sz w:val="16"/>
                <w:szCs w:val="18"/>
                <w:rtl/>
              </w:rPr>
              <w:t>ی</w:t>
            </w:r>
            <w:r w:rsidRPr="00E356E9">
              <w:rPr>
                <w:rFonts w:ascii="Times New Roman" w:eastAsia="Calibri" w:hAnsi="Times New Roman" w:hint="eastAsia"/>
                <w:b w:val="0"/>
                <w:bCs w:val="0"/>
                <w:color w:val="000000" w:themeColor="text1"/>
                <w:sz w:val="16"/>
                <w:szCs w:val="18"/>
                <w:rtl/>
              </w:rPr>
              <w:t>انوس</w:t>
            </w:r>
            <w:r w:rsidRPr="00E356E9">
              <w:rPr>
                <w:rFonts w:ascii="Times New Roman" w:eastAsia="Calibri" w:hAnsi="Times New Roman"/>
                <w:b w:val="0"/>
                <w:bCs w:val="0"/>
                <w:color w:val="000000" w:themeColor="text1"/>
                <w:sz w:val="16"/>
                <w:szCs w:val="18"/>
                <w:rtl/>
              </w:rPr>
              <w:t xml:space="preserve">  آرام</w:t>
            </w:r>
          </w:p>
        </w:tc>
        <w:tc>
          <w:tcPr>
            <w:tcW w:w="8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0479</w:t>
            </w:r>
            <w:r w:rsidRPr="00E356E9">
              <w:rPr>
                <w:rFonts w:ascii="Calibri" w:eastAsia="Calibri" w:hAnsi="Calibri"/>
                <w:b w:val="0"/>
                <w:bCs w:val="0"/>
                <w:color w:val="000000" w:themeColor="text1"/>
                <w:sz w:val="16"/>
                <w:szCs w:val="18"/>
                <w:rtl/>
              </w:rPr>
              <w:t>/0-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02</w:t>
            </w:r>
            <w:r w:rsidRPr="00E356E9">
              <w:rPr>
                <w:rFonts w:ascii="Calibri" w:eastAsia="Calibri" w:hAnsi="Calibri"/>
                <w:b w:val="0"/>
                <w:bCs w:val="0"/>
                <w:color w:val="000000" w:themeColor="text1"/>
                <w:sz w:val="16"/>
                <w:szCs w:val="18"/>
                <w:rtl/>
              </w:rPr>
              <w:t>/0-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0413</w:t>
            </w:r>
            <w:r w:rsidRPr="00E356E9">
              <w:rPr>
                <w:rFonts w:ascii="Calibri" w:eastAsia="Calibri" w:hAnsi="Calibri"/>
                <w:b w:val="0"/>
                <w:bCs w:val="0"/>
                <w:color w:val="000000" w:themeColor="text1"/>
                <w:sz w:val="16"/>
                <w:szCs w:val="18"/>
                <w:rtl/>
              </w:rPr>
              <w:t>/0</w:t>
            </w:r>
          </w:p>
        </w:tc>
        <w:tc>
          <w:tcPr>
            <w:tcW w:w="982"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38</w:t>
            </w:r>
            <w:r w:rsidRPr="00E356E9">
              <w:rPr>
                <w:rFonts w:ascii="Calibri" w:eastAsia="Calibri" w:hAnsi="Calibri"/>
                <w:b w:val="0"/>
                <w:bCs w:val="0"/>
                <w:color w:val="000000" w:themeColor="text1"/>
                <w:sz w:val="16"/>
                <w:szCs w:val="18"/>
                <w:rtl/>
              </w:rPr>
              <w:t>/0</w:t>
            </w:r>
          </w:p>
        </w:tc>
        <w:tc>
          <w:tcPr>
            <w:tcW w:w="888"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0424/0</w:t>
            </w:r>
            <w:r w:rsidRPr="00E356E9">
              <w:rPr>
                <w:rFonts w:ascii="Calibri" w:eastAsia="Calibri" w:hAnsi="Calibri"/>
                <w:b w:val="0"/>
                <w:bCs w:val="0"/>
                <w:color w:val="000000" w:themeColor="text1"/>
                <w:sz w:val="16"/>
                <w:szCs w:val="18"/>
                <w:rtl/>
              </w:rPr>
              <w:t>-</w:t>
            </w:r>
          </w:p>
        </w:tc>
        <w:tc>
          <w:tcPr>
            <w:tcW w:w="976" w:type="dxa"/>
          </w:tcPr>
          <w:p w:rsidR="00ED5030" w:rsidRPr="00E356E9" w:rsidRDefault="00ED5030" w:rsidP="00ED5030">
            <w:pPr>
              <w:bidi/>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b w:val="0"/>
                <w:bCs w:val="0"/>
                <w:color w:val="000000" w:themeColor="text1"/>
                <w:sz w:val="16"/>
                <w:szCs w:val="18"/>
                <w:rtl/>
              </w:rPr>
            </w:pPr>
            <w:r w:rsidRPr="00E356E9">
              <w:rPr>
                <w:rFonts w:ascii="Calibri" w:eastAsia="Calibri" w:hAnsi="Calibri" w:hint="cs"/>
                <w:b w:val="0"/>
                <w:bCs w:val="0"/>
                <w:color w:val="000000" w:themeColor="text1"/>
                <w:sz w:val="16"/>
                <w:szCs w:val="18"/>
                <w:rtl/>
              </w:rPr>
              <w:t>38/7-</w:t>
            </w:r>
          </w:p>
        </w:tc>
      </w:tr>
    </w:tbl>
    <w:p w:rsidR="00ED5030" w:rsidRPr="0011090C" w:rsidRDefault="00ED5030" w:rsidP="00ED5030">
      <w:pPr>
        <w:bidi/>
        <w:spacing w:after="0" w:line="360" w:lineRule="auto"/>
        <w:jc w:val="center"/>
        <w:rPr>
          <w:rFonts w:ascii="Times New Roman" w:eastAsia="Calibri" w:hAnsi="Times New Roman"/>
          <w:b w:val="0"/>
          <w:bCs w:val="0"/>
          <w:sz w:val="20"/>
          <w:szCs w:val="22"/>
          <w:rtl/>
          <w:lang w:bidi="fa-IR"/>
        </w:rPr>
      </w:pPr>
    </w:p>
    <w:p w:rsidR="00ED5030" w:rsidRPr="0011090C" w:rsidRDefault="00ED5030" w:rsidP="00ED5030">
      <w:pPr>
        <w:bidi/>
        <w:spacing w:after="0" w:line="276" w:lineRule="auto"/>
        <w:jc w:val="both"/>
        <w:rPr>
          <w:rFonts w:ascii="Times New Roman" w:eastAsia="Calibri" w:hAnsi="Times New Roman"/>
          <w:b w:val="0"/>
          <w:bCs w:val="0"/>
          <w:sz w:val="20"/>
          <w:szCs w:val="22"/>
          <w:rtl/>
          <w:lang w:bidi="fa-IR"/>
        </w:rPr>
      </w:pPr>
      <w:r w:rsidRPr="0011090C">
        <w:rPr>
          <w:rFonts w:ascii="Times New Roman" w:eastAsia="Calibri" w:hAnsi="Times New Roman" w:hint="cs"/>
          <w:b w:val="0"/>
          <w:bCs w:val="0"/>
          <w:noProof/>
          <w:sz w:val="24"/>
          <w:szCs w:val="24"/>
          <w:rtl/>
          <w:lang w:bidi="fa-IR"/>
        </w:rPr>
        <w:t>طبق نتایج حاصل از رویه تایل سین کلروفیل</w:t>
      </w:r>
      <w:r w:rsidRPr="0011090C">
        <w:rPr>
          <w:rFonts w:ascii="Times New Roman" w:eastAsia="Calibri" w:hAnsi="Times New Roman"/>
          <w:b w:val="0"/>
          <w:bCs w:val="0"/>
          <w:noProof/>
          <w:sz w:val="24"/>
          <w:szCs w:val="24"/>
          <w:lang w:bidi="fa-IR"/>
        </w:rPr>
        <w:t>a</w:t>
      </w:r>
      <w:r w:rsidRPr="0011090C">
        <w:rPr>
          <w:rFonts w:ascii="Times New Roman" w:eastAsia="Calibri" w:hAnsi="Times New Roman" w:hint="cs"/>
          <w:b w:val="0"/>
          <w:bCs w:val="0"/>
          <w:noProof/>
          <w:sz w:val="24"/>
          <w:szCs w:val="24"/>
          <w:rtl/>
          <w:lang w:bidi="fa-IR"/>
        </w:rPr>
        <w:t xml:space="preserve"> دریای شمال، دریای عرب، دریای فیلیپین و دریای چین جنوبی مطابق رویه تایل سین در منطقه خلیج فارس شاهد کاهش نرخ تغییرات در بازه زمانی ژانویه 2003 تا دسامبر 2018 بوده است.</w:t>
      </w:r>
    </w:p>
    <w:p w:rsidR="00ED5030" w:rsidRPr="0011090C" w:rsidRDefault="00ED5030" w:rsidP="00ED5030">
      <w:pPr>
        <w:bidi/>
        <w:spacing w:after="0" w:line="276" w:lineRule="auto"/>
        <w:jc w:val="both"/>
        <w:rPr>
          <w:rFonts w:ascii="Times New Roman" w:eastAsia="Calibri" w:hAnsi="Times New Roman"/>
          <w:sz w:val="24"/>
          <w:szCs w:val="24"/>
          <w:lang w:bidi="fa-IR"/>
        </w:rPr>
      </w:pPr>
      <w:r w:rsidRPr="0011090C">
        <w:rPr>
          <w:rFonts w:ascii="Times New Roman" w:eastAsia="Calibri" w:hAnsi="Times New Roman" w:hint="cs"/>
          <w:sz w:val="24"/>
          <w:szCs w:val="24"/>
          <w:rtl/>
          <w:lang w:bidi="fa-IR"/>
        </w:rPr>
        <w:t>ارتباط شکوفایی جلبکی با مقدار کلروفیل</w:t>
      </w:r>
      <w:r w:rsidRPr="0011090C">
        <w:rPr>
          <w:rFonts w:eastAsia="Calibri"/>
          <w:sz w:val="22"/>
          <w:szCs w:val="22"/>
          <w:lang w:bidi="fa-IR"/>
        </w:rPr>
        <w:t>a</w:t>
      </w:r>
    </w:p>
    <w:p w:rsidR="00ED5030" w:rsidRPr="0011090C" w:rsidRDefault="00ED5030" w:rsidP="00ED5030">
      <w:pPr>
        <w:tabs>
          <w:tab w:val="left" w:leader="dot" w:pos="1134"/>
        </w:tabs>
        <w:bidi/>
        <w:spacing w:line="276" w:lineRule="auto"/>
        <w:jc w:val="both"/>
        <w:rPr>
          <w:rFonts w:eastAsia="Calibri"/>
          <w:b w:val="0"/>
          <w:bCs w:val="0"/>
          <w:sz w:val="22"/>
          <w:szCs w:val="24"/>
          <w:lang w:bidi="fa-IR"/>
        </w:rPr>
      </w:pPr>
      <w:r w:rsidRPr="0011090C">
        <w:rPr>
          <w:rFonts w:eastAsia="Calibri" w:hint="cs"/>
          <w:b w:val="0"/>
          <w:bCs w:val="0"/>
          <w:sz w:val="22"/>
          <w:szCs w:val="24"/>
          <w:rtl/>
          <w:lang w:bidi="fa-IR"/>
        </w:rPr>
        <w:t>همان</w:t>
      </w:r>
      <w:r w:rsidRPr="0011090C">
        <w:rPr>
          <w:rFonts w:eastAsia="Calibri"/>
          <w:b w:val="0"/>
          <w:bCs w:val="0"/>
          <w:sz w:val="22"/>
          <w:szCs w:val="24"/>
          <w:rtl/>
          <w:lang w:bidi="fa-IR"/>
        </w:rPr>
        <w:softHyphen/>
      </w:r>
      <w:r w:rsidRPr="0011090C">
        <w:rPr>
          <w:rFonts w:eastAsia="Calibri" w:hint="cs"/>
          <w:b w:val="0"/>
          <w:bCs w:val="0"/>
          <w:sz w:val="22"/>
          <w:szCs w:val="24"/>
          <w:rtl/>
          <w:lang w:bidi="fa-IR"/>
        </w:rPr>
        <w:t>طور که در بالا ذکر گردید نتایج حاصل از تحلیل روند سری زمانی نشان داد که در طی زمان مورد بررسی، اولین تغییر ناگهانی در مقدار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در سپتامبر 2004 رخ داد که در این سال نیز شکوفایی جلبکی اتفاق افتاده است (شکل6). </w:t>
      </w:r>
    </w:p>
    <w:p w:rsidR="00ED5030" w:rsidRPr="0011090C" w:rsidRDefault="00ED5030" w:rsidP="00ED5030">
      <w:pPr>
        <w:bidi/>
        <w:jc w:val="both"/>
        <w:rPr>
          <w:rFonts w:ascii="Times New Roman" w:eastAsia="Calibri" w:hAnsi="Times New Roman" w:cs="B Lotus"/>
          <w:bCs w:val="0"/>
          <w:sz w:val="20"/>
          <w:szCs w:val="22"/>
          <w:rtl/>
          <w:lang w:bidi="fa-IR"/>
        </w:rPr>
      </w:pPr>
      <w:r w:rsidRPr="0011090C">
        <w:rPr>
          <w:rFonts w:ascii="Calibri" w:eastAsia="Calibri" w:hAnsi="Calibri" w:cs="Arial"/>
          <w:b w:val="0"/>
          <w:bCs w:val="0"/>
          <w:noProof/>
          <w:sz w:val="22"/>
          <w:szCs w:val="22"/>
        </w:rPr>
        <w:drawing>
          <wp:inline distT="0" distB="0" distL="0" distR="0" wp14:anchorId="74290F72" wp14:editId="66428312">
            <wp:extent cx="5943600" cy="2936240"/>
            <wp:effectExtent l="0" t="0" r="0" b="1651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D5030" w:rsidRPr="0011090C" w:rsidRDefault="00ED5030" w:rsidP="007520DA">
      <w:pPr>
        <w:bidi/>
        <w:spacing w:after="0" w:line="360" w:lineRule="auto"/>
        <w:jc w:val="center"/>
        <w:rPr>
          <w:rFonts w:eastAsia="Calibri"/>
          <w:sz w:val="20"/>
          <w:szCs w:val="20"/>
          <w:rtl/>
          <w:lang w:bidi="fa-IR"/>
        </w:rPr>
      </w:pPr>
      <w:r w:rsidRPr="0011090C">
        <w:rPr>
          <w:rFonts w:eastAsia="Calibri" w:hint="cs"/>
          <w:sz w:val="20"/>
          <w:szCs w:val="20"/>
          <w:rtl/>
          <w:lang w:bidi="fa-IR"/>
        </w:rPr>
        <w:t>شکل11. میانگین غلظت کلروفیل</w:t>
      </w:r>
      <w:r w:rsidRPr="0011090C">
        <w:rPr>
          <w:rFonts w:eastAsia="Calibri"/>
          <w:sz w:val="20"/>
          <w:szCs w:val="20"/>
          <w:lang w:bidi="fa-IR"/>
        </w:rPr>
        <w:t>a</w:t>
      </w:r>
      <w:r w:rsidRPr="0011090C">
        <w:rPr>
          <w:rFonts w:eastAsia="Calibri" w:hint="cs"/>
          <w:sz w:val="20"/>
          <w:szCs w:val="20"/>
          <w:rtl/>
          <w:lang w:bidi="fa-IR"/>
        </w:rPr>
        <w:t xml:space="preserve"> در دو محدوده</w:t>
      </w:r>
      <w:r w:rsidRPr="0011090C">
        <w:rPr>
          <w:rFonts w:eastAsia="Calibri"/>
          <w:sz w:val="20"/>
          <w:szCs w:val="20"/>
          <w:rtl/>
          <w:lang w:bidi="fa-IR"/>
        </w:rPr>
        <w:softHyphen/>
      </w:r>
      <w:r w:rsidRPr="0011090C">
        <w:rPr>
          <w:rFonts w:eastAsia="Calibri" w:hint="cs"/>
          <w:sz w:val="20"/>
          <w:szCs w:val="20"/>
          <w:rtl/>
          <w:lang w:bidi="fa-IR"/>
        </w:rPr>
        <w:t>ی داخلی و خارجی از محدوده شکوفایی جلبکی</w:t>
      </w:r>
    </w:p>
    <w:p w:rsidR="00ED5030" w:rsidRPr="0011090C" w:rsidRDefault="00ED5030" w:rsidP="00ED5030">
      <w:pPr>
        <w:tabs>
          <w:tab w:val="left" w:leader="dot" w:pos="1134"/>
        </w:tabs>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بررسی مقدار میانگین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در این تاریخ نشان داد که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در منطقه شکوفایی جلبکی</w:t>
      </w:r>
      <w:r w:rsidRPr="0011090C">
        <w:rPr>
          <w:rFonts w:eastAsia="Calibri"/>
          <w:b w:val="0"/>
          <w:bCs w:val="0"/>
          <w:sz w:val="22"/>
          <w:szCs w:val="24"/>
          <w:lang w:bidi="fa-IR"/>
        </w:rPr>
        <w:t xml:space="preserve"> </w:t>
      </w:r>
      <w:r w:rsidRPr="0011090C">
        <w:rPr>
          <w:rFonts w:eastAsia="Calibri" w:hint="cs"/>
          <w:b w:val="0"/>
          <w:bCs w:val="0"/>
          <w:sz w:val="22"/>
          <w:szCs w:val="24"/>
          <w:rtl/>
          <w:lang w:bidi="fa-IR"/>
        </w:rPr>
        <w:t>59/1 میلی</w:t>
      </w:r>
      <w:r w:rsidRPr="0011090C">
        <w:rPr>
          <w:rFonts w:eastAsia="Calibri"/>
          <w:b w:val="0"/>
          <w:bCs w:val="0"/>
          <w:sz w:val="22"/>
          <w:szCs w:val="24"/>
          <w:rtl/>
          <w:lang w:bidi="fa-IR"/>
        </w:rPr>
        <w:softHyphen/>
      </w:r>
      <w:r w:rsidRPr="0011090C">
        <w:rPr>
          <w:rFonts w:eastAsia="Calibri" w:hint="cs"/>
          <w:b w:val="0"/>
          <w:bCs w:val="0"/>
          <w:sz w:val="22"/>
          <w:szCs w:val="24"/>
          <w:rtl/>
          <w:lang w:bidi="fa-IR"/>
        </w:rPr>
        <w:t>گرم بر متر مکعب و خارج از منطقه شکوفایی این مقدار 47/1 میلی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گرم بر متر </w:t>
      </w:r>
      <w:r w:rsidRPr="0011090C">
        <w:rPr>
          <w:rFonts w:eastAsia="Calibri" w:hint="cs"/>
          <w:b w:val="0"/>
          <w:bCs w:val="0"/>
          <w:color w:val="000000"/>
          <w:sz w:val="22"/>
          <w:szCs w:val="24"/>
          <w:rtl/>
          <w:lang w:bidi="fa-IR"/>
        </w:rPr>
        <w:t>مکعب می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 xml:space="preserve">باشد (شکل11)، این بلوم در </w:t>
      </w:r>
      <w:r w:rsidRPr="0011090C">
        <w:rPr>
          <w:rFonts w:eastAsia="Calibri" w:hint="cs"/>
          <w:b w:val="0"/>
          <w:bCs w:val="0"/>
          <w:sz w:val="22"/>
          <w:szCs w:val="24"/>
          <w:rtl/>
          <w:lang w:bidi="fa-IR"/>
        </w:rPr>
        <w:t>قسمت ساحلی منطقه یک و دو در محدوده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ی تنگه هرمز، در استان هرمزگان از منطقه ساحلی شهرستان میناب به سمت بندرلنگه، محدوده ساحلی بوشهر از عسلویه تا بندر گناوه و دیلم، در خوزستان از هندیجان تا اروندروند و مناطق ساحلی منطقه شش، چهار و سه را در بر گرفت </w:t>
      </w:r>
      <w:r w:rsidRPr="0011090C">
        <w:rPr>
          <w:rFonts w:eastAsia="Calibri" w:hint="cs"/>
          <w:b w:val="0"/>
          <w:bCs w:val="0"/>
          <w:color w:val="000000"/>
          <w:sz w:val="22"/>
          <w:szCs w:val="24"/>
          <w:rtl/>
          <w:lang w:bidi="fa-IR"/>
        </w:rPr>
        <w:t>(شکل</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 xml:space="preserve">12پ) </w:t>
      </w:r>
      <w:r w:rsidRPr="0011090C">
        <w:rPr>
          <w:rFonts w:eastAsia="Calibri" w:hint="cs"/>
          <w:b w:val="0"/>
          <w:bCs w:val="0"/>
          <w:sz w:val="22"/>
          <w:szCs w:val="24"/>
          <w:rtl/>
          <w:lang w:bidi="fa-IR"/>
        </w:rPr>
        <w:t xml:space="preserve">این بلوم 26 درصد </w:t>
      </w:r>
      <w:r w:rsidRPr="0011090C">
        <w:rPr>
          <w:rFonts w:eastAsia="Calibri" w:hint="cs"/>
          <w:b w:val="0"/>
          <w:bCs w:val="0"/>
          <w:sz w:val="22"/>
          <w:szCs w:val="24"/>
          <w:rtl/>
          <w:lang w:bidi="fa-IR"/>
        </w:rPr>
        <w:lastRenderedPageBreak/>
        <w:t>از منطقه مورد مطالعه را پوشش داد که مساحت آن 81 هزار کیلومتر مربع بود یا به عبارت دیگر، در محدوه</w:t>
      </w:r>
      <w:r w:rsidRPr="0011090C">
        <w:rPr>
          <w:rFonts w:eastAsia="Calibri"/>
          <w:b w:val="0"/>
          <w:bCs w:val="0"/>
          <w:sz w:val="22"/>
          <w:szCs w:val="24"/>
          <w:rtl/>
          <w:lang w:bidi="fa-IR"/>
        </w:rPr>
        <w:softHyphen/>
      </w:r>
      <w:r w:rsidRPr="0011090C">
        <w:rPr>
          <w:rFonts w:eastAsia="Calibri" w:hint="cs"/>
          <w:b w:val="0"/>
          <w:bCs w:val="0"/>
          <w:sz w:val="22"/>
          <w:szCs w:val="24"/>
          <w:rtl/>
          <w:lang w:bidi="fa-IR"/>
        </w:rPr>
        <w:t>ی مناطق ساحلی تمامی مناطق شش</w:t>
      </w:r>
      <w:r w:rsidRPr="0011090C">
        <w:rPr>
          <w:rFonts w:eastAsia="Calibri"/>
          <w:b w:val="0"/>
          <w:bCs w:val="0"/>
          <w:sz w:val="22"/>
          <w:szCs w:val="24"/>
          <w:lang w:bidi="fa-IR"/>
        </w:rPr>
        <w:softHyphen/>
      </w:r>
      <w:r w:rsidRPr="0011090C">
        <w:rPr>
          <w:rFonts w:eastAsia="Calibri" w:hint="cs"/>
          <w:b w:val="0"/>
          <w:bCs w:val="0"/>
          <w:sz w:val="22"/>
          <w:szCs w:val="24"/>
          <w:rtl/>
          <w:lang w:bidi="fa-IR"/>
        </w:rPr>
        <w:t>گانه مشاهده شده است به</w:t>
      </w:r>
      <w:r w:rsidRPr="0011090C">
        <w:rPr>
          <w:rFonts w:eastAsia="Calibri"/>
          <w:b w:val="0"/>
          <w:bCs w:val="0"/>
          <w:sz w:val="22"/>
          <w:szCs w:val="24"/>
          <w:rtl/>
          <w:lang w:bidi="fa-IR"/>
        </w:rPr>
        <w:softHyphen/>
      </w:r>
      <w:r w:rsidRPr="0011090C">
        <w:rPr>
          <w:rFonts w:eastAsia="Calibri" w:hint="cs"/>
          <w:b w:val="0"/>
          <w:bCs w:val="0"/>
          <w:sz w:val="22"/>
          <w:szCs w:val="24"/>
          <w:rtl/>
          <w:lang w:bidi="fa-IR"/>
        </w:rPr>
        <w:t>طوری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که، بیشترین مساحت این بلوم در منطقه شش (78 درصد) و کمترین آن در منطقه یک (0.38 درصد) است. </w:t>
      </w:r>
    </w:p>
    <w:tbl>
      <w:tblPr>
        <w:tblStyle w:val="TableGrid"/>
        <w:bidiVisual/>
        <w:tblW w:w="0" w:type="auto"/>
        <w:tblLook w:val="04A0" w:firstRow="1" w:lastRow="0" w:firstColumn="1" w:lastColumn="0" w:noHBand="0" w:noVBand="1"/>
      </w:tblPr>
      <w:tblGrid>
        <w:gridCol w:w="4296"/>
        <w:gridCol w:w="4296"/>
      </w:tblGrid>
      <w:tr w:rsidR="00ED5030" w:rsidRPr="0011090C" w:rsidTr="00ED5030">
        <w:tc>
          <w:tcPr>
            <w:tcW w:w="4252" w:type="dxa"/>
            <w:tcBorders>
              <w:top w:val="nil"/>
              <w:left w:val="nil"/>
              <w:bottom w:val="nil"/>
              <w:right w:val="nil"/>
            </w:tcBorders>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08416" behindDoc="1" locked="0" layoutInCell="1" allowOverlap="1" wp14:anchorId="20AB30B8" wp14:editId="6278BAE3">
                  <wp:simplePos x="3813175" y="941705"/>
                  <wp:positionH relativeFrom="margin">
                    <wp:align>center</wp:align>
                  </wp:positionH>
                  <wp:positionV relativeFrom="margin">
                    <wp:align>center</wp:align>
                  </wp:positionV>
                  <wp:extent cx="2560320" cy="1362456"/>
                  <wp:effectExtent l="19050" t="19050" r="11430"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sep2004f600.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الف</w:t>
            </w:r>
          </w:p>
        </w:tc>
        <w:tc>
          <w:tcPr>
            <w:tcW w:w="4252" w:type="dxa"/>
            <w:tcBorders>
              <w:top w:val="nil"/>
              <w:left w:val="nil"/>
              <w:bottom w:val="nil"/>
              <w:right w:val="nil"/>
            </w:tcBorders>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09440" behindDoc="0" locked="0" layoutInCell="1" allowOverlap="1" wp14:anchorId="4CA69192" wp14:editId="2D2B7897">
                  <wp:simplePos x="949036" y="942109"/>
                  <wp:positionH relativeFrom="margin">
                    <wp:align>center</wp:align>
                  </wp:positionH>
                  <wp:positionV relativeFrom="margin">
                    <wp:align>center</wp:align>
                  </wp:positionV>
                  <wp:extent cx="2560320" cy="1362456"/>
                  <wp:effectExtent l="19050" t="19050" r="11430" b="2857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2004Sep60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ب</w:t>
            </w:r>
          </w:p>
        </w:tc>
      </w:tr>
      <w:tr w:rsidR="00ED5030" w:rsidRPr="0011090C" w:rsidTr="00ED5030">
        <w:tc>
          <w:tcPr>
            <w:tcW w:w="4252" w:type="dxa"/>
            <w:tcBorders>
              <w:top w:val="nil"/>
              <w:left w:val="nil"/>
              <w:bottom w:val="nil"/>
              <w:right w:val="nil"/>
            </w:tcBorders>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10464" behindDoc="0" locked="0" layoutInCell="1" allowOverlap="1" wp14:anchorId="77BDF791" wp14:editId="4DCF7727">
                  <wp:simplePos x="3810000" y="2722418"/>
                  <wp:positionH relativeFrom="margin">
                    <wp:align>center</wp:align>
                  </wp:positionH>
                  <wp:positionV relativeFrom="margin">
                    <wp:align>center</wp:align>
                  </wp:positionV>
                  <wp:extent cx="2560320" cy="1362456"/>
                  <wp:effectExtent l="19050" t="19050" r="11430" b="285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July2006f60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پ</w:t>
            </w:r>
          </w:p>
        </w:tc>
        <w:tc>
          <w:tcPr>
            <w:tcW w:w="4252" w:type="dxa"/>
            <w:tcBorders>
              <w:top w:val="nil"/>
              <w:left w:val="nil"/>
              <w:bottom w:val="nil"/>
              <w:right w:val="nil"/>
            </w:tcBorders>
          </w:tcPr>
          <w:p w:rsidR="00ED5030" w:rsidRPr="0011090C" w:rsidRDefault="00ED5030" w:rsidP="00ED5030">
            <w:pPr>
              <w:bidi/>
              <w:spacing w:line="360" w:lineRule="auto"/>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11488" behindDoc="0" locked="0" layoutInCell="1" allowOverlap="1" wp14:anchorId="2B1AE837" wp14:editId="424B3FAD">
                  <wp:simplePos x="949036" y="2722418"/>
                  <wp:positionH relativeFrom="margin">
                    <wp:align>center</wp:align>
                  </wp:positionH>
                  <wp:positionV relativeFrom="margin">
                    <wp:align>center</wp:align>
                  </wp:positionV>
                  <wp:extent cx="2560320" cy="1362456"/>
                  <wp:effectExtent l="19050" t="19050" r="11430" b="285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06July60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ت</w:t>
            </w:r>
          </w:p>
        </w:tc>
      </w:tr>
    </w:tbl>
    <w:p w:rsidR="00ED5030" w:rsidRPr="0011090C" w:rsidRDefault="00ED5030" w:rsidP="007520DA">
      <w:pPr>
        <w:bidi/>
        <w:spacing w:after="0" w:line="240" w:lineRule="auto"/>
        <w:jc w:val="center"/>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t>شکل12. نقشه</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های مربوط به الف)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 ب) تصویر رنگی کاذب در تاریخ سپتامبر 2004</w:t>
      </w:r>
    </w:p>
    <w:p w:rsidR="00ED5030" w:rsidRPr="0011090C" w:rsidRDefault="00ED5030" w:rsidP="007520DA">
      <w:pPr>
        <w:bidi/>
        <w:spacing w:after="0" w:line="240" w:lineRule="auto"/>
        <w:jc w:val="center"/>
        <w:rPr>
          <w:rFonts w:ascii="Times New Roman" w:eastAsia="Calibri" w:hAnsi="Times New Roman"/>
          <w:sz w:val="18"/>
          <w:szCs w:val="20"/>
          <w:lang w:bidi="fa-IR"/>
        </w:rPr>
      </w:pPr>
      <w:r w:rsidRPr="0011090C">
        <w:rPr>
          <w:rFonts w:ascii="Times New Roman" w:eastAsia="Calibri" w:hAnsi="Times New Roman" w:hint="cs"/>
          <w:sz w:val="18"/>
          <w:szCs w:val="20"/>
          <w:rtl/>
          <w:lang w:bidi="fa-IR"/>
        </w:rPr>
        <w:t>پ)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 ت) تصویر رنگی کاذب در جولای 2006</w:t>
      </w:r>
    </w:p>
    <w:p w:rsidR="007520DA" w:rsidRPr="0011090C" w:rsidRDefault="007520DA" w:rsidP="007520DA">
      <w:pPr>
        <w:bidi/>
        <w:spacing w:after="0" w:line="240" w:lineRule="auto"/>
        <w:jc w:val="center"/>
        <w:rPr>
          <w:rFonts w:ascii="Times New Roman" w:eastAsia="Calibri" w:hAnsi="Times New Roman"/>
          <w:sz w:val="18"/>
          <w:szCs w:val="20"/>
          <w:rtl/>
          <w:lang w:bidi="fa-IR"/>
        </w:rPr>
      </w:pPr>
    </w:p>
    <w:p w:rsidR="00ED5030" w:rsidRPr="0011090C" w:rsidRDefault="00ED5030" w:rsidP="00ED5030">
      <w:pPr>
        <w:tabs>
          <w:tab w:val="left" w:leader="dot" w:pos="1134"/>
        </w:tabs>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 xml:space="preserve">نتایج حاصل از </w:t>
      </w:r>
      <w:r w:rsidRPr="0011090C">
        <w:rPr>
          <w:rFonts w:eastAsia="Calibri" w:hint="cs"/>
          <w:b w:val="0"/>
          <w:bCs w:val="0"/>
          <w:color w:val="000000"/>
          <w:sz w:val="22"/>
          <w:szCs w:val="24"/>
          <w:rtl/>
          <w:lang w:bidi="fa-IR"/>
        </w:rPr>
        <w:t>شکل12ت</w:t>
      </w:r>
      <w:r w:rsidRPr="0011090C">
        <w:rPr>
          <w:rFonts w:eastAsia="Calibri" w:hint="cs"/>
          <w:b w:val="0"/>
          <w:bCs w:val="0"/>
          <w:color w:val="FF0000"/>
          <w:sz w:val="22"/>
          <w:szCs w:val="24"/>
          <w:rtl/>
          <w:lang w:bidi="fa-IR"/>
        </w:rPr>
        <w:t xml:space="preserve"> </w:t>
      </w:r>
      <w:r w:rsidRPr="0011090C">
        <w:rPr>
          <w:rFonts w:eastAsia="Calibri" w:hint="cs"/>
          <w:b w:val="0"/>
          <w:bCs w:val="0"/>
          <w:sz w:val="22"/>
          <w:szCs w:val="24"/>
          <w:rtl/>
          <w:lang w:bidi="fa-IR"/>
        </w:rPr>
        <w:t>نشان داد که در تاریخ جولای 2006 در مناطق ساحلی هرمزگان، بوشهر، خوزستان، منطقه ورودی اروندرود (منطقه شش) بحرین و قطر شکوفایی جلبکی رخ داد. وسعت این بلوم نسبت به بلوم سپتامبر 2004 کمتر بود به</w:t>
      </w:r>
      <w:r w:rsidRPr="0011090C">
        <w:rPr>
          <w:rFonts w:eastAsia="Calibri"/>
          <w:b w:val="0"/>
          <w:bCs w:val="0"/>
          <w:sz w:val="22"/>
          <w:szCs w:val="24"/>
          <w:rtl/>
          <w:lang w:bidi="fa-IR"/>
        </w:rPr>
        <w:softHyphen/>
      </w:r>
      <w:r w:rsidRPr="0011090C">
        <w:rPr>
          <w:rFonts w:eastAsia="Calibri" w:hint="cs"/>
          <w:b w:val="0"/>
          <w:bCs w:val="0"/>
          <w:sz w:val="22"/>
          <w:szCs w:val="24"/>
          <w:rtl/>
          <w:lang w:bidi="fa-IR"/>
        </w:rPr>
        <w:t>طورکلی، مساحت این بلوم 49 هزار کیلومتر مربع که 16 درصد از منطقه را پوشش داد. با توجه به تصاویر رنگی کاذب و روندهای سری زمانی در مناطق شش</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گانه بیشترین مساحت این بلوم در منطقه شش و کمترین آن در منطقه چهار مشاهده گردید. </w:t>
      </w:r>
    </w:p>
    <w:p w:rsidR="00ED5030" w:rsidRDefault="00ED5030" w:rsidP="00ED5030">
      <w:pPr>
        <w:tabs>
          <w:tab w:val="left" w:leader="dot" w:pos="1134"/>
        </w:tabs>
        <w:bidi/>
        <w:spacing w:after="0" w:line="276" w:lineRule="auto"/>
        <w:jc w:val="both"/>
        <w:rPr>
          <w:rFonts w:eastAsia="Calibri"/>
          <w:b w:val="0"/>
          <w:bCs w:val="0"/>
          <w:sz w:val="22"/>
          <w:szCs w:val="24"/>
          <w:lang w:bidi="fa-IR"/>
        </w:rPr>
      </w:pPr>
      <w:r w:rsidRPr="0011090C">
        <w:rPr>
          <w:rFonts w:eastAsia="Calibri" w:hint="cs"/>
          <w:b w:val="0"/>
          <w:bCs w:val="0"/>
          <w:sz w:val="22"/>
          <w:szCs w:val="24"/>
          <w:rtl/>
          <w:lang w:bidi="fa-IR"/>
        </w:rPr>
        <w:t>نتایج حاصل از تصاویر رنگی کاذب و روند سری زمانی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(شکل6)</w:t>
      </w:r>
      <w:r w:rsidRPr="0011090C">
        <w:rPr>
          <w:rFonts w:eastAsia="Calibri"/>
          <w:b w:val="0"/>
          <w:bCs w:val="0"/>
          <w:sz w:val="22"/>
          <w:szCs w:val="24"/>
          <w:lang w:bidi="fa-IR"/>
        </w:rPr>
        <w:t xml:space="preserve"> </w:t>
      </w:r>
      <w:r w:rsidRPr="0011090C">
        <w:rPr>
          <w:rFonts w:eastAsia="Calibri" w:hint="cs"/>
          <w:b w:val="0"/>
          <w:bCs w:val="0"/>
          <w:sz w:val="22"/>
          <w:szCs w:val="24"/>
          <w:rtl/>
          <w:lang w:bidi="fa-IR"/>
        </w:rPr>
        <w:t>برای سال</w:t>
      </w:r>
      <w:r w:rsidRPr="0011090C">
        <w:rPr>
          <w:rFonts w:eastAsia="Calibri"/>
          <w:b w:val="0"/>
          <w:bCs w:val="0"/>
          <w:sz w:val="22"/>
          <w:szCs w:val="24"/>
          <w:rtl/>
          <w:lang w:bidi="fa-IR"/>
        </w:rPr>
        <w:softHyphen/>
      </w:r>
      <w:r w:rsidRPr="0011090C">
        <w:rPr>
          <w:rFonts w:eastAsia="Calibri" w:hint="cs"/>
          <w:b w:val="0"/>
          <w:bCs w:val="0"/>
          <w:sz w:val="22"/>
          <w:szCs w:val="24"/>
          <w:rtl/>
          <w:lang w:bidi="fa-IR"/>
        </w:rPr>
        <w:t>های 2007، 2008، 2009 و 2010 حاکی از آن است که شکوفایی جلبکی</w:t>
      </w:r>
      <w:r w:rsidRPr="0011090C">
        <w:rPr>
          <w:rFonts w:eastAsia="Calibri"/>
          <w:b w:val="0"/>
          <w:bCs w:val="0"/>
          <w:sz w:val="22"/>
          <w:szCs w:val="24"/>
          <w:lang w:bidi="fa-IR"/>
        </w:rPr>
        <w:t xml:space="preserve"> </w:t>
      </w:r>
      <w:r w:rsidRPr="0011090C">
        <w:rPr>
          <w:rFonts w:eastAsia="Calibri" w:hint="cs"/>
          <w:b w:val="0"/>
          <w:bCs w:val="0"/>
          <w:sz w:val="22"/>
          <w:szCs w:val="24"/>
          <w:rtl/>
          <w:lang w:bidi="fa-IR"/>
        </w:rPr>
        <w:t xml:space="preserve">بیشتر </w:t>
      </w:r>
      <w:r w:rsidRPr="0011090C">
        <w:rPr>
          <w:rFonts w:eastAsia="Calibri" w:hint="cs"/>
          <w:b w:val="0"/>
          <w:bCs w:val="0"/>
          <w:color w:val="000000"/>
          <w:sz w:val="22"/>
          <w:szCs w:val="24"/>
          <w:rtl/>
          <w:lang w:bidi="fa-IR"/>
        </w:rPr>
        <w:t>در منطقه پنج در محدوده</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 xml:space="preserve">ی شهرستان عسلویه تا بندر دیلم اتفاق افتاده است در سال </w:t>
      </w:r>
      <w:r w:rsidRPr="0011090C">
        <w:rPr>
          <w:rFonts w:eastAsia="Calibri"/>
          <w:b w:val="0"/>
          <w:bCs w:val="0"/>
          <w:color w:val="000000"/>
          <w:sz w:val="22"/>
          <w:szCs w:val="24"/>
          <w:lang w:bidi="fa-IR"/>
        </w:rPr>
        <w:t xml:space="preserve"> </w:t>
      </w:r>
      <w:r w:rsidRPr="0011090C">
        <w:rPr>
          <w:rFonts w:eastAsia="Calibri" w:hint="cs"/>
          <w:b w:val="0"/>
          <w:bCs w:val="0"/>
          <w:color w:val="000000"/>
          <w:sz w:val="22"/>
          <w:szCs w:val="24"/>
          <w:rtl/>
          <w:lang w:bidi="fa-IR"/>
        </w:rPr>
        <w:t xml:space="preserve">2008 و 2009 میلادی (شکل13) </w:t>
      </w:r>
      <w:r w:rsidRPr="0011090C">
        <w:rPr>
          <w:rFonts w:eastAsia="Calibri" w:hint="cs"/>
          <w:b w:val="0"/>
          <w:bCs w:val="0"/>
          <w:sz w:val="22"/>
          <w:szCs w:val="24"/>
          <w:rtl/>
          <w:lang w:bidi="fa-IR"/>
        </w:rPr>
        <w:t>شکوفایی جلبکی غیرطبیعی در بخش شمالی مناطق ساحلی ایران که با مقدار افزایش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هم</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خوانی دارد </w:t>
      </w:r>
      <w:r w:rsidRPr="0011090C">
        <w:rPr>
          <w:rFonts w:eastAsia="Calibri"/>
          <w:b w:val="0"/>
          <w:bCs w:val="0"/>
          <w:noProof/>
          <w:sz w:val="22"/>
          <w:szCs w:val="24"/>
          <w:rtl/>
          <w:lang w:bidi="fa-IR"/>
        </w:rPr>
        <w:t>[16, 45, 48]</w:t>
      </w:r>
      <w:r w:rsidRPr="0011090C">
        <w:rPr>
          <w:rFonts w:eastAsia="Calibri" w:hint="cs"/>
          <w:b w:val="0"/>
          <w:bCs w:val="0"/>
          <w:sz w:val="22"/>
          <w:szCs w:val="24"/>
          <w:rtl/>
          <w:lang w:bidi="fa-IR"/>
        </w:rPr>
        <w:t>، همچنین تغییرات دمای سطحی آب نیز در طی این سال</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 افزایش یافته است </w:t>
      </w:r>
      <w:r w:rsidRPr="0011090C">
        <w:rPr>
          <w:rFonts w:eastAsia="Calibri"/>
          <w:b w:val="0"/>
          <w:bCs w:val="0"/>
          <w:noProof/>
          <w:sz w:val="22"/>
          <w:szCs w:val="24"/>
          <w:rtl/>
          <w:lang w:bidi="fa-IR"/>
        </w:rPr>
        <w:t>[16]</w:t>
      </w:r>
      <w:r w:rsidRPr="0011090C">
        <w:rPr>
          <w:rFonts w:eastAsia="Calibri" w:hint="cs"/>
          <w:b w:val="0"/>
          <w:bCs w:val="0"/>
          <w:sz w:val="22"/>
          <w:szCs w:val="24"/>
          <w:rtl/>
          <w:lang w:bidi="fa-IR"/>
        </w:rPr>
        <w:t>.</w:t>
      </w:r>
    </w:p>
    <w:p w:rsidR="00E356E9" w:rsidRDefault="00E356E9" w:rsidP="00E356E9">
      <w:pPr>
        <w:tabs>
          <w:tab w:val="left" w:leader="dot" w:pos="1134"/>
        </w:tabs>
        <w:bidi/>
        <w:spacing w:after="0" w:line="276" w:lineRule="auto"/>
        <w:jc w:val="both"/>
        <w:rPr>
          <w:rFonts w:eastAsia="Calibri"/>
          <w:b w:val="0"/>
          <w:bCs w:val="0"/>
          <w:sz w:val="22"/>
          <w:szCs w:val="24"/>
          <w:lang w:bidi="fa-IR"/>
        </w:rPr>
      </w:pPr>
    </w:p>
    <w:p w:rsidR="00E356E9" w:rsidRDefault="00E356E9" w:rsidP="00E356E9">
      <w:pPr>
        <w:tabs>
          <w:tab w:val="left" w:leader="dot" w:pos="1134"/>
        </w:tabs>
        <w:bidi/>
        <w:spacing w:after="0" w:line="276" w:lineRule="auto"/>
        <w:jc w:val="both"/>
        <w:rPr>
          <w:rFonts w:eastAsia="Calibri"/>
          <w:b w:val="0"/>
          <w:bCs w:val="0"/>
          <w:sz w:val="22"/>
          <w:szCs w:val="24"/>
          <w:lang w:bidi="fa-IR"/>
        </w:rPr>
      </w:pPr>
    </w:p>
    <w:p w:rsidR="00E356E9" w:rsidRPr="0011090C" w:rsidRDefault="00E356E9" w:rsidP="00E356E9">
      <w:pPr>
        <w:tabs>
          <w:tab w:val="left" w:leader="dot" w:pos="1134"/>
        </w:tabs>
        <w:bidi/>
        <w:spacing w:after="0" w:line="276" w:lineRule="auto"/>
        <w:jc w:val="both"/>
        <w:rPr>
          <w:rFonts w:eastAsia="Calibri"/>
          <w:b w:val="0"/>
          <w:bCs w:val="0"/>
          <w:sz w:val="22"/>
          <w:szCs w:val="24"/>
          <w:rtl/>
          <w:lang w:bidi="fa-IR"/>
        </w:rPr>
      </w:pPr>
    </w:p>
    <w:tbl>
      <w:tblPr>
        <w:tblStyle w:val="TableGrid"/>
        <w:bidiVisual/>
        <w:tblW w:w="0" w:type="auto"/>
        <w:tblLook w:val="04A0" w:firstRow="1" w:lastRow="0" w:firstColumn="1" w:lastColumn="0" w:noHBand="0" w:noVBand="1"/>
      </w:tblPr>
      <w:tblGrid>
        <w:gridCol w:w="4296"/>
        <w:gridCol w:w="4296"/>
      </w:tblGrid>
      <w:tr w:rsidR="00ED5030" w:rsidRPr="0011090C" w:rsidTr="00ED5030">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lastRenderedPageBreak/>
              <w:drawing>
                <wp:anchor distT="0" distB="0" distL="114300" distR="114300" simplePos="0" relativeHeight="251712512" behindDoc="1" locked="0" layoutInCell="1" allowOverlap="1" wp14:anchorId="5BD6A471" wp14:editId="546F5FA9">
                  <wp:simplePos x="3813175" y="941705"/>
                  <wp:positionH relativeFrom="margin">
                    <wp:align>center</wp:align>
                  </wp:positionH>
                  <wp:positionV relativeFrom="margin">
                    <wp:align>center</wp:align>
                  </wp:positionV>
                  <wp:extent cx="2560320" cy="1362456"/>
                  <wp:effectExtent l="19050" t="19050" r="11430" b="285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Agu2007f60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الف</w:t>
            </w:r>
          </w:p>
        </w:tc>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13536" behindDoc="0" locked="0" layoutInCell="1" allowOverlap="1" wp14:anchorId="4FB5C3B7" wp14:editId="0B221DD9">
                  <wp:simplePos x="949036" y="942109"/>
                  <wp:positionH relativeFrom="margin">
                    <wp:align>center</wp:align>
                  </wp:positionH>
                  <wp:positionV relativeFrom="margin">
                    <wp:align>center</wp:align>
                  </wp:positionV>
                  <wp:extent cx="2560320" cy="1362456"/>
                  <wp:effectExtent l="19050" t="19050" r="11430" b="2857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7agu60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ب</w:t>
            </w:r>
          </w:p>
        </w:tc>
      </w:tr>
      <w:tr w:rsidR="00ED5030" w:rsidRPr="0011090C" w:rsidTr="00ED5030">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14560" behindDoc="0" locked="0" layoutInCell="1" allowOverlap="1" wp14:anchorId="36DFC38E" wp14:editId="415E017E">
                  <wp:simplePos x="3810000" y="2722418"/>
                  <wp:positionH relativeFrom="margin">
                    <wp:align>center</wp:align>
                  </wp:positionH>
                  <wp:positionV relativeFrom="margin">
                    <wp:align>center</wp:align>
                  </wp:positionV>
                  <wp:extent cx="2560320" cy="1362456"/>
                  <wp:effectExtent l="19050" t="19050" r="11430" b="285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July2008f60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پ</w:t>
            </w:r>
          </w:p>
        </w:tc>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15584" behindDoc="0" locked="0" layoutInCell="1" allowOverlap="1" wp14:anchorId="4E6C0F9F" wp14:editId="22A0203A">
                  <wp:simplePos x="949036" y="2722418"/>
                  <wp:positionH relativeFrom="margin">
                    <wp:align>center</wp:align>
                  </wp:positionH>
                  <wp:positionV relativeFrom="margin">
                    <wp:align>center</wp:align>
                  </wp:positionV>
                  <wp:extent cx="2560320" cy="1362456"/>
                  <wp:effectExtent l="19050" t="19050" r="11430" b="285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8Jul60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ت</w:t>
            </w:r>
          </w:p>
        </w:tc>
      </w:tr>
    </w:tbl>
    <w:p w:rsidR="00ED5030" w:rsidRPr="0011090C" w:rsidRDefault="00ED5030" w:rsidP="00ED5030">
      <w:pPr>
        <w:bidi/>
        <w:spacing w:after="0" w:line="240" w:lineRule="auto"/>
        <w:jc w:val="center"/>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t>شکل13. نقشه</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های مربوط به الف)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 ب) تصویر رنگی کاذب در تاریخ آگوست 2007</w:t>
      </w:r>
    </w:p>
    <w:p w:rsidR="00ED5030" w:rsidRPr="0011090C" w:rsidRDefault="00ED5030" w:rsidP="007520DA">
      <w:pPr>
        <w:bidi/>
        <w:spacing w:line="240" w:lineRule="auto"/>
        <w:jc w:val="center"/>
        <w:rPr>
          <w:rFonts w:ascii="Times New Roman" w:eastAsia="Calibri" w:hAnsi="Times New Roman"/>
          <w:b w:val="0"/>
          <w:bCs w:val="0"/>
          <w:sz w:val="20"/>
          <w:szCs w:val="22"/>
          <w:rtl/>
          <w:lang w:bidi="fa-IR"/>
        </w:rPr>
      </w:pPr>
      <w:r w:rsidRPr="0011090C">
        <w:rPr>
          <w:rFonts w:ascii="Times New Roman" w:eastAsia="Calibri" w:hAnsi="Times New Roman" w:hint="cs"/>
          <w:sz w:val="18"/>
          <w:szCs w:val="20"/>
          <w:rtl/>
          <w:lang w:bidi="fa-IR"/>
        </w:rPr>
        <w:t>الف)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 ب) تصویر رنگی کاذب در جولای</w:t>
      </w:r>
      <w:r w:rsidRPr="0011090C">
        <w:rPr>
          <w:rFonts w:ascii="Times New Roman" w:eastAsia="Calibri" w:hAnsi="Times New Roman" w:hint="cs"/>
          <w:b w:val="0"/>
          <w:bCs w:val="0"/>
          <w:sz w:val="18"/>
          <w:szCs w:val="20"/>
          <w:rtl/>
          <w:lang w:bidi="fa-IR"/>
        </w:rPr>
        <w:t xml:space="preserve"> </w:t>
      </w:r>
      <w:r w:rsidRPr="0011090C">
        <w:rPr>
          <w:rFonts w:ascii="Times New Roman" w:eastAsia="Calibri" w:hAnsi="Times New Roman" w:hint="cs"/>
          <w:b w:val="0"/>
          <w:bCs w:val="0"/>
          <w:sz w:val="20"/>
          <w:szCs w:val="22"/>
          <w:rtl/>
          <w:lang w:bidi="fa-IR"/>
        </w:rPr>
        <w:t>2008</w:t>
      </w:r>
    </w:p>
    <w:p w:rsidR="00ED5030" w:rsidRPr="0011090C" w:rsidRDefault="00ED5030" w:rsidP="00ED5030">
      <w:pPr>
        <w:tabs>
          <w:tab w:val="left" w:leader="dot" w:pos="1134"/>
        </w:tabs>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در آگوست 2007 میلادی میانگین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در محدوده</w:t>
      </w:r>
      <w:r w:rsidRPr="0011090C">
        <w:rPr>
          <w:rFonts w:eastAsia="Calibri"/>
          <w:b w:val="0"/>
          <w:bCs w:val="0"/>
          <w:sz w:val="22"/>
          <w:szCs w:val="24"/>
          <w:rtl/>
          <w:lang w:bidi="fa-IR"/>
        </w:rPr>
        <w:softHyphen/>
      </w:r>
      <w:r w:rsidRPr="0011090C">
        <w:rPr>
          <w:rFonts w:eastAsia="Calibri" w:hint="cs"/>
          <w:b w:val="0"/>
          <w:bCs w:val="0"/>
          <w:sz w:val="22"/>
          <w:szCs w:val="24"/>
          <w:rtl/>
          <w:lang w:bidi="fa-IR"/>
        </w:rPr>
        <w:t>ی شکوفایی جلبکی 19/1 و در خارج از این محدوده 31/0، در جولای 2008 غلظت این مؤلفه در محدوده</w:t>
      </w:r>
      <w:r w:rsidRPr="0011090C">
        <w:rPr>
          <w:rFonts w:eastAsia="Calibri"/>
          <w:b w:val="0"/>
          <w:bCs w:val="0"/>
          <w:sz w:val="22"/>
          <w:szCs w:val="24"/>
          <w:rtl/>
          <w:lang w:bidi="fa-IR"/>
        </w:rPr>
        <w:softHyphen/>
      </w:r>
      <w:r w:rsidRPr="0011090C">
        <w:rPr>
          <w:rFonts w:eastAsia="Calibri" w:hint="cs"/>
          <w:b w:val="0"/>
          <w:bCs w:val="0"/>
          <w:sz w:val="22"/>
          <w:szCs w:val="24"/>
          <w:rtl/>
          <w:lang w:bidi="fa-IR"/>
        </w:rPr>
        <w:t>ی شکوفایی جلبکی 14/1 و در خارج از این محدوده 19/0 میلی</w:t>
      </w:r>
      <w:r w:rsidRPr="0011090C">
        <w:rPr>
          <w:rFonts w:eastAsia="Calibri"/>
          <w:b w:val="0"/>
          <w:bCs w:val="0"/>
          <w:sz w:val="22"/>
          <w:szCs w:val="24"/>
          <w:rtl/>
          <w:lang w:bidi="fa-IR"/>
        </w:rPr>
        <w:softHyphen/>
      </w:r>
      <w:r w:rsidRPr="0011090C">
        <w:rPr>
          <w:rFonts w:eastAsia="Calibri" w:hint="cs"/>
          <w:b w:val="0"/>
          <w:bCs w:val="0"/>
          <w:sz w:val="22"/>
          <w:szCs w:val="24"/>
          <w:rtl/>
          <w:lang w:bidi="fa-IR"/>
        </w:rPr>
        <w:t>گرم بر مترمکعب برآورد شد.</w:t>
      </w:r>
    </w:p>
    <w:tbl>
      <w:tblPr>
        <w:tblStyle w:val="TableGrid"/>
        <w:bidiVisual/>
        <w:tblW w:w="0" w:type="auto"/>
        <w:tblLook w:val="04A0" w:firstRow="1" w:lastRow="0" w:firstColumn="1" w:lastColumn="0" w:noHBand="0" w:noVBand="1"/>
      </w:tblPr>
      <w:tblGrid>
        <w:gridCol w:w="4296"/>
        <w:gridCol w:w="4296"/>
      </w:tblGrid>
      <w:tr w:rsidR="00ED5030" w:rsidRPr="0011090C" w:rsidTr="00ED5030">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lang w:bidi="fa-IR"/>
              </w:rPr>
            </w:pPr>
            <w:r w:rsidRPr="0011090C">
              <w:rPr>
                <w:rFonts w:ascii="Times New Roman" w:eastAsia="Calibri" w:hAnsi="Times New Roman"/>
                <w:noProof/>
                <w:sz w:val="20"/>
                <w:szCs w:val="22"/>
              </w:rPr>
              <w:drawing>
                <wp:anchor distT="0" distB="0" distL="114300" distR="114300" simplePos="0" relativeHeight="251716608" behindDoc="1" locked="0" layoutInCell="1" allowOverlap="1" wp14:anchorId="74012643" wp14:editId="6B25C655">
                  <wp:simplePos x="3813175" y="6348730"/>
                  <wp:positionH relativeFrom="margin">
                    <wp:align>center</wp:align>
                  </wp:positionH>
                  <wp:positionV relativeFrom="margin">
                    <wp:align>center</wp:align>
                  </wp:positionV>
                  <wp:extent cx="2560320" cy="1362456"/>
                  <wp:effectExtent l="19050" t="19050" r="11430" b="285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gu2008f60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الف</w:t>
            </w:r>
          </w:p>
        </w:tc>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17632" behindDoc="0" locked="0" layoutInCell="1" allowOverlap="1" wp14:anchorId="23369D99" wp14:editId="0148ADA9">
                  <wp:simplePos x="949036" y="6348845"/>
                  <wp:positionH relativeFrom="margin">
                    <wp:align>center</wp:align>
                  </wp:positionH>
                  <wp:positionV relativeFrom="margin">
                    <wp:align>center</wp:align>
                  </wp:positionV>
                  <wp:extent cx="2560320" cy="1362456"/>
                  <wp:effectExtent l="19050" t="19050" r="11430" b="285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9agu60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ب</w:t>
            </w:r>
          </w:p>
        </w:tc>
      </w:tr>
      <w:tr w:rsidR="00ED5030" w:rsidRPr="0011090C" w:rsidTr="00ED5030">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18656" behindDoc="0" locked="0" layoutInCell="1" allowOverlap="1" wp14:anchorId="5C3ACCE9" wp14:editId="56D40067">
                  <wp:simplePos x="3810000" y="8132618"/>
                  <wp:positionH relativeFrom="margin">
                    <wp:align>center</wp:align>
                  </wp:positionH>
                  <wp:positionV relativeFrom="margin">
                    <wp:align>center</wp:align>
                  </wp:positionV>
                  <wp:extent cx="2560320" cy="1362456"/>
                  <wp:effectExtent l="19050" t="19050" r="11430" b="285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July2010f60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پ</w:t>
            </w:r>
          </w:p>
        </w:tc>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19680" behindDoc="0" locked="0" layoutInCell="1" allowOverlap="1" wp14:anchorId="1E205B18" wp14:editId="5A535BDE">
                  <wp:simplePos x="949036" y="942109"/>
                  <wp:positionH relativeFrom="margin">
                    <wp:align>center</wp:align>
                  </wp:positionH>
                  <wp:positionV relativeFrom="margin">
                    <wp:align>center</wp:align>
                  </wp:positionV>
                  <wp:extent cx="2560320" cy="1362456"/>
                  <wp:effectExtent l="19050" t="19050" r="11430" b="285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0july60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ت</w:t>
            </w:r>
          </w:p>
        </w:tc>
      </w:tr>
    </w:tbl>
    <w:p w:rsidR="00ED5030" w:rsidRPr="0011090C" w:rsidRDefault="00ED5030" w:rsidP="007520DA">
      <w:pPr>
        <w:bidi/>
        <w:spacing w:after="0" w:line="240" w:lineRule="auto"/>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t>شکل14. نقشه</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های مربوط به 1)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و2) تصویر رنگی کاذب در تاریخ آگوست 2009</w:t>
      </w:r>
    </w:p>
    <w:p w:rsidR="00ED5030" w:rsidRPr="0011090C" w:rsidRDefault="00ED5030" w:rsidP="007520DA">
      <w:pPr>
        <w:bidi/>
        <w:spacing w:after="0" w:line="240" w:lineRule="auto"/>
        <w:rPr>
          <w:rFonts w:ascii="Times New Roman" w:eastAsia="Calibri" w:hAnsi="Times New Roman"/>
          <w:sz w:val="18"/>
          <w:szCs w:val="20"/>
          <w:lang w:bidi="fa-IR"/>
        </w:rPr>
      </w:pPr>
      <w:r w:rsidRPr="0011090C">
        <w:rPr>
          <w:rFonts w:ascii="Times New Roman" w:eastAsia="Calibri" w:hAnsi="Times New Roman" w:hint="cs"/>
          <w:sz w:val="18"/>
          <w:szCs w:val="20"/>
          <w:rtl/>
          <w:lang w:bidi="fa-IR"/>
        </w:rPr>
        <w:t>3)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 4) تصویر رنگی کاذب در جولای 2010</w:t>
      </w:r>
    </w:p>
    <w:p w:rsidR="007520DA" w:rsidRPr="0011090C" w:rsidRDefault="007520DA" w:rsidP="007520DA">
      <w:pPr>
        <w:bidi/>
        <w:spacing w:after="0" w:line="240" w:lineRule="auto"/>
        <w:jc w:val="center"/>
        <w:rPr>
          <w:rFonts w:ascii="Times New Roman" w:eastAsia="Calibri" w:hAnsi="Times New Roman"/>
          <w:sz w:val="18"/>
          <w:szCs w:val="20"/>
          <w:rtl/>
          <w:lang w:bidi="fa-IR"/>
        </w:rPr>
      </w:pPr>
    </w:p>
    <w:p w:rsidR="00ED5030" w:rsidRPr="0011090C" w:rsidRDefault="00ED5030" w:rsidP="00ED5030">
      <w:pPr>
        <w:tabs>
          <w:tab w:val="left" w:leader="dot" w:pos="1134"/>
        </w:tabs>
        <w:bidi/>
        <w:spacing w:after="0" w:line="276" w:lineRule="auto"/>
        <w:jc w:val="both"/>
        <w:rPr>
          <w:rFonts w:eastAsia="Calibri"/>
          <w:b w:val="0"/>
          <w:bCs w:val="0"/>
          <w:sz w:val="22"/>
          <w:szCs w:val="24"/>
          <w:rtl/>
          <w:lang w:bidi="fa-IR"/>
        </w:rPr>
      </w:pPr>
      <w:r w:rsidRPr="0011090C">
        <w:rPr>
          <w:rFonts w:eastAsia="Calibri" w:hint="cs"/>
          <w:b w:val="0"/>
          <w:bCs w:val="0"/>
          <w:sz w:val="22"/>
          <w:szCs w:val="24"/>
          <w:rtl/>
          <w:lang w:bidi="fa-IR"/>
        </w:rPr>
        <w:t>میانگین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در محدوده</w:t>
      </w:r>
      <w:r w:rsidRPr="0011090C">
        <w:rPr>
          <w:rFonts w:eastAsia="Calibri"/>
          <w:b w:val="0"/>
          <w:bCs w:val="0"/>
          <w:sz w:val="22"/>
          <w:szCs w:val="24"/>
          <w:rtl/>
          <w:lang w:bidi="fa-IR"/>
        </w:rPr>
        <w:softHyphen/>
      </w:r>
      <w:r w:rsidRPr="0011090C">
        <w:rPr>
          <w:rFonts w:eastAsia="Calibri" w:hint="cs"/>
          <w:b w:val="0"/>
          <w:bCs w:val="0"/>
          <w:sz w:val="22"/>
          <w:szCs w:val="24"/>
          <w:rtl/>
          <w:lang w:bidi="fa-IR"/>
        </w:rPr>
        <w:t>ی خارج از شکوفایی جلبکی در سال</w:t>
      </w:r>
      <w:r w:rsidRPr="0011090C">
        <w:rPr>
          <w:rFonts w:eastAsia="Calibri"/>
          <w:b w:val="0"/>
          <w:bCs w:val="0"/>
          <w:sz w:val="22"/>
          <w:szCs w:val="24"/>
          <w:rtl/>
          <w:lang w:bidi="fa-IR"/>
        </w:rPr>
        <w:softHyphen/>
      </w:r>
      <w:r w:rsidRPr="0011090C">
        <w:rPr>
          <w:rFonts w:eastAsia="Calibri" w:hint="cs"/>
          <w:b w:val="0"/>
          <w:bCs w:val="0"/>
          <w:sz w:val="22"/>
          <w:szCs w:val="24"/>
          <w:rtl/>
          <w:lang w:bidi="fa-IR"/>
        </w:rPr>
        <w:t>های 2009 و 2010 به ترتیب 32/0 و 1/0 میلی</w:t>
      </w:r>
      <w:r w:rsidRPr="0011090C">
        <w:rPr>
          <w:rFonts w:eastAsia="Calibri"/>
          <w:b w:val="0"/>
          <w:bCs w:val="0"/>
          <w:sz w:val="22"/>
          <w:szCs w:val="24"/>
          <w:rtl/>
          <w:lang w:bidi="fa-IR"/>
        </w:rPr>
        <w:softHyphen/>
      </w:r>
      <w:r w:rsidRPr="0011090C">
        <w:rPr>
          <w:rFonts w:eastAsia="Calibri" w:hint="cs"/>
          <w:b w:val="0"/>
          <w:bCs w:val="0"/>
          <w:sz w:val="22"/>
          <w:szCs w:val="24"/>
          <w:rtl/>
          <w:lang w:bidi="fa-IR"/>
        </w:rPr>
        <w:t>گرم بر متر مکعب و در محدوده جلبکی 39/1 و 93/0 میلی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گرم بر متر مکعب برآورد گردید (شکل10). مقدار دمای سطحی آب در این سال در محدوده 25 تا </w:t>
      </w:r>
      <w:r w:rsidRPr="0011090C">
        <w:rPr>
          <w:rFonts w:eastAsia="Calibri" w:hint="cs"/>
          <w:b w:val="0"/>
          <w:bCs w:val="0"/>
          <w:sz w:val="22"/>
          <w:szCs w:val="24"/>
          <w:rtl/>
          <w:lang w:bidi="fa-IR"/>
        </w:rPr>
        <w:lastRenderedPageBreak/>
        <w:t>35 درجه سانتی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گراد بوده است. </w:t>
      </w:r>
      <w:r w:rsidRPr="0011090C">
        <w:rPr>
          <w:rFonts w:eastAsia="Calibri" w:hint="cs"/>
          <w:b w:val="0"/>
          <w:bCs w:val="0"/>
          <w:color w:val="000000"/>
          <w:sz w:val="22"/>
          <w:szCs w:val="24"/>
          <w:rtl/>
          <w:lang w:bidi="fa-IR"/>
        </w:rPr>
        <w:t xml:space="preserve">تصاویر رنگی کاذب نشان </w:t>
      </w:r>
      <w:r w:rsidRPr="0011090C">
        <w:rPr>
          <w:rFonts w:eastAsia="Calibri" w:hint="cs"/>
          <w:b w:val="0"/>
          <w:bCs w:val="0"/>
          <w:sz w:val="22"/>
          <w:szCs w:val="24"/>
          <w:rtl/>
          <w:lang w:bidi="fa-IR"/>
        </w:rPr>
        <w:t>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دهد که این شکوفایی 112 کیلومتر مربع را پوشش داده است که بیشترین مقدار آن در منطقه دو و شش بود. این بلوم 33 درصد از منطقه را پوشش داده است که با مطالعه </w:t>
      </w:r>
      <w:r w:rsidRPr="0011090C">
        <w:rPr>
          <w:rFonts w:eastAsia="Calibri"/>
          <w:b w:val="0"/>
          <w:bCs w:val="0"/>
          <w:noProof/>
          <w:sz w:val="22"/>
          <w:szCs w:val="24"/>
          <w:rtl/>
          <w:lang w:bidi="fa-IR"/>
        </w:rPr>
        <w:t>[16]</w:t>
      </w:r>
      <w:r w:rsidRPr="0011090C">
        <w:rPr>
          <w:rFonts w:eastAsia="Calibri" w:hint="cs"/>
          <w:b w:val="0"/>
          <w:bCs w:val="0"/>
          <w:sz w:val="22"/>
          <w:szCs w:val="24"/>
          <w:rtl/>
          <w:lang w:bidi="fa-IR"/>
        </w:rPr>
        <w:t xml:space="preserve"> مطابقت </w:t>
      </w:r>
      <w:r w:rsidRPr="0011090C">
        <w:rPr>
          <w:rFonts w:eastAsia="Calibri" w:hint="cs"/>
          <w:b w:val="0"/>
          <w:bCs w:val="0"/>
          <w:color w:val="000000"/>
          <w:sz w:val="22"/>
          <w:szCs w:val="24"/>
          <w:rtl/>
          <w:lang w:bidi="fa-IR"/>
        </w:rPr>
        <w:t>دارد (</w:t>
      </w:r>
      <w:r w:rsidRPr="0011090C">
        <w:rPr>
          <w:rFonts w:ascii="Times New Roman" w:eastAsia="Calibri" w:hAnsi="Times New Roman" w:hint="cs"/>
          <w:b w:val="0"/>
          <w:bCs w:val="0"/>
          <w:color w:val="000000"/>
          <w:sz w:val="22"/>
          <w:szCs w:val="24"/>
          <w:rtl/>
          <w:lang w:bidi="fa-IR"/>
        </w:rPr>
        <w:t>شکل14</w:t>
      </w:r>
      <w:r w:rsidRPr="0011090C">
        <w:rPr>
          <w:rFonts w:eastAsia="Calibri" w:hint="cs"/>
          <w:b w:val="0"/>
          <w:bCs w:val="0"/>
          <w:color w:val="000000"/>
          <w:sz w:val="22"/>
          <w:szCs w:val="24"/>
          <w:rtl/>
          <w:lang w:bidi="fa-IR"/>
        </w:rPr>
        <w:t>)</w:t>
      </w:r>
      <w:r w:rsidRPr="0011090C">
        <w:rPr>
          <w:rFonts w:eastAsia="Calibri" w:hint="cs"/>
          <w:b w:val="0"/>
          <w:bCs w:val="0"/>
          <w:noProof/>
          <w:color w:val="000000"/>
          <w:sz w:val="22"/>
          <w:szCs w:val="24"/>
          <w:rtl/>
          <w:lang w:bidi="fa-IR"/>
        </w:rPr>
        <w:t>.</w:t>
      </w:r>
    </w:p>
    <w:p w:rsidR="00ED5030" w:rsidRPr="0011090C" w:rsidRDefault="00ED5030" w:rsidP="00ED5030">
      <w:pPr>
        <w:tabs>
          <w:tab w:val="left" w:leader="dot" w:pos="1134"/>
        </w:tabs>
        <w:bidi/>
        <w:spacing w:after="0" w:line="276" w:lineRule="auto"/>
        <w:jc w:val="both"/>
        <w:rPr>
          <w:rFonts w:ascii="Times New Roman" w:eastAsia="Calibri" w:hAnsi="Times New Roman"/>
          <w:b w:val="0"/>
          <w:bCs w:val="0"/>
          <w:sz w:val="24"/>
          <w:szCs w:val="24"/>
          <w:rtl/>
          <w:lang w:bidi="fa-IR"/>
        </w:rPr>
      </w:pPr>
      <w:r w:rsidRPr="0011090C">
        <w:rPr>
          <w:rFonts w:ascii="Times New Roman" w:eastAsia="Calibri" w:hAnsi="Times New Roman"/>
          <w:b w:val="0"/>
          <w:bCs w:val="0"/>
          <w:sz w:val="22"/>
          <w:szCs w:val="24"/>
          <w:rtl/>
          <w:lang w:bidi="fa-IR"/>
        </w:rPr>
        <w:t>بر اساس تصاویر سنجنده</w:t>
      </w:r>
      <w:r w:rsidRPr="0011090C">
        <w:rPr>
          <w:rFonts w:ascii="Times New Roman" w:eastAsia="Calibri" w:hAnsi="Times New Roman"/>
          <w:b w:val="0"/>
          <w:bCs w:val="0"/>
          <w:sz w:val="22"/>
          <w:szCs w:val="24"/>
          <w:rtl/>
          <w:lang w:bidi="fa-IR"/>
        </w:rPr>
        <w:softHyphen/>
        <w:t xml:space="preserve">ها از ابتداي پاییز </w:t>
      </w:r>
      <w:r w:rsidRPr="0011090C">
        <w:rPr>
          <w:rFonts w:ascii="Times New Roman" w:eastAsia="Calibri" w:hAnsi="Times New Roman" w:hint="cs"/>
          <w:b w:val="0"/>
          <w:bCs w:val="0"/>
          <w:sz w:val="22"/>
          <w:szCs w:val="24"/>
          <w:rtl/>
          <w:lang w:bidi="fa-IR"/>
        </w:rPr>
        <w:t xml:space="preserve">1387 </w:t>
      </w:r>
      <w:r w:rsidRPr="0011090C">
        <w:rPr>
          <w:rFonts w:ascii="Times New Roman" w:eastAsia="Calibri" w:hAnsi="Times New Roman"/>
          <w:b w:val="0"/>
          <w:bCs w:val="0"/>
          <w:sz w:val="22"/>
          <w:szCs w:val="24"/>
          <w:rtl/>
          <w:lang w:bidi="fa-IR"/>
        </w:rPr>
        <w:t xml:space="preserve">تا بهار </w:t>
      </w:r>
      <w:r w:rsidRPr="0011090C">
        <w:rPr>
          <w:rFonts w:ascii="Times New Roman" w:eastAsia="Calibri" w:hAnsi="Times New Roman" w:hint="cs"/>
          <w:b w:val="0"/>
          <w:bCs w:val="0"/>
          <w:sz w:val="22"/>
          <w:szCs w:val="24"/>
          <w:rtl/>
          <w:lang w:bidi="fa-IR"/>
        </w:rPr>
        <w:t xml:space="preserve">1389 </w:t>
      </w:r>
      <w:r w:rsidRPr="0011090C">
        <w:rPr>
          <w:rFonts w:ascii="Times New Roman" w:eastAsia="Calibri" w:hAnsi="Times New Roman"/>
          <w:b w:val="0"/>
          <w:bCs w:val="0"/>
          <w:sz w:val="22"/>
          <w:szCs w:val="24"/>
          <w:rtl/>
          <w:lang w:bidi="fa-IR"/>
        </w:rPr>
        <w:t>در خلیج فارس، دریاي</w:t>
      </w:r>
      <w:r w:rsidRPr="0011090C">
        <w:rPr>
          <w:rFonts w:ascii="Times New Roman" w:eastAsia="Calibri" w:hAnsi="Times New Roman"/>
          <w:b w:val="0"/>
          <w:bCs w:val="0"/>
          <w:sz w:val="22"/>
          <w:szCs w:val="24"/>
          <w:rtl/>
          <w:lang w:bidi="fa-IR"/>
        </w:rPr>
        <w:softHyphen/>
        <w:t>عمان و تنگه</w:t>
      </w:r>
      <w:r w:rsidRPr="0011090C">
        <w:rPr>
          <w:rFonts w:ascii="Times New Roman" w:eastAsia="Calibri" w:hAnsi="Times New Roman"/>
          <w:b w:val="0"/>
          <w:bCs w:val="0"/>
          <w:sz w:val="22"/>
          <w:szCs w:val="24"/>
          <w:rtl/>
          <w:lang w:bidi="fa-IR"/>
        </w:rPr>
        <w:softHyphen/>
        <w:t>هرمز یک</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 xml:space="preserve">شکوفایی مضر جلبکی از نوع </w:t>
      </w:r>
      <w:r w:rsidRPr="0011090C">
        <w:rPr>
          <w:rFonts w:ascii="Times New Roman" w:eastAsia="Calibri" w:hAnsi="Times New Roman"/>
          <w:b w:val="0"/>
          <w:bCs w:val="0"/>
          <w:i/>
          <w:sz w:val="22"/>
          <w:szCs w:val="24"/>
          <w:lang w:bidi="fa-IR"/>
        </w:rPr>
        <w:t>C.polykrikoides</w:t>
      </w:r>
      <w:r w:rsidRPr="0011090C">
        <w:rPr>
          <w:rFonts w:ascii="Times New Roman" w:eastAsia="Calibri" w:hAnsi="Times New Roman"/>
          <w:b w:val="0"/>
          <w:bCs w:val="0"/>
          <w:i/>
          <w:sz w:val="22"/>
          <w:szCs w:val="24"/>
          <w:rtl/>
          <w:lang w:bidi="fa-IR"/>
        </w:rPr>
        <w:t xml:space="preserve"> </w:t>
      </w:r>
      <w:r w:rsidRPr="0011090C">
        <w:rPr>
          <w:rFonts w:ascii="Times New Roman" w:eastAsia="Calibri" w:hAnsi="Times New Roman" w:hint="cs"/>
          <w:b w:val="0"/>
          <w:bCs w:val="0"/>
          <w:sz w:val="22"/>
          <w:szCs w:val="24"/>
          <w:rtl/>
          <w:lang w:bidi="fa-IR"/>
        </w:rPr>
        <w:t>ب</w:t>
      </w:r>
      <w:r w:rsidRPr="0011090C">
        <w:rPr>
          <w:rFonts w:ascii="Times New Roman" w:eastAsia="Calibri" w:hAnsi="Times New Roman"/>
          <w:b w:val="0"/>
          <w:bCs w:val="0"/>
          <w:sz w:val="22"/>
          <w:szCs w:val="24"/>
          <w:rtl/>
          <w:lang w:bidi="fa-IR"/>
        </w:rPr>
        <w:t>ه وقوع پیوست</w:t>
      </w:r>
      <w:r w:rsidRPr="0011090C">
        <w:rPr>
          <w:rFonts w:ascii="Times New Roman" w:eastAsia="Calibri" w:hAnsi="Times New Roman" w:hint="cs"/>
          <w:b w:val="0"/>
          <w:bCs w:val="0"/>
          <w:noProof/>
          <w:sz w:val="22"/>
          <w:szCs w:val="24"/>
          <w:rtl/>
          <w:lang w:bidi="fa-IR"/>
        </w:rPr>
        <w:t xml:space="preserve"> </w:t>
      </w:r>
      <w:r w:rsidRPr="0011090C">
        <w:rPr>
          <w:rFonts w:ascii="Times New Roman" w:eastAsia="Calibri" w:hAnsi="Times New Roman"/>
          <w:b w:val="0"/>
          <w:bCs w:val="0"/>
          <w:noProof/>
          <w:sz w:val="22"/>
          <w:szCs w:val="24"/>
          <w:rtl/>
          <w:lang w:bidi="fa-IR"/>
        </w:rPr>
        <w:t>[19]</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این کشند قرمز در شمال تنگه</w:t>
      </w:r>
      <w:r w:rsidRPr="0011090C">
        <w:rPr>
          <w:rFonts w:ascii="Times New Roman" w:eastAsia="Calibri" w:hAnsi="Times New Roman"/>
          <w:b w:val="0"/>
          <w:bCs w:val="0"/>
          <w:sz w:val="22"/>
          <w:szCs w:val="24"/>
          <w:rtl/>
          <w:lang w:bidi="fa-IR"/>
        </w:rPr>
        <w:softHyphen/>
        <w:t>هرمـز دوره</w:t>
      </w:r>
      <w:r w:rsidRPr="0011090C">
        <w:rPr>
          <w:rFonts w:ascii="Times New Roman" w:eastAsia="Calibri" w:hAnsi="Times New Roman"/>
          <w:b w:val="0"/>
          <w:bCs w:val="0"/>
          <w:sz w:val="22"/>
          <w:szCs w:val="24"/>
          <w:rtl/>
          <w:lang w:bidi="fa-IR"/>
        </w:rPr>
        <w:softHyphen/>
        <w:t xml:space="preserve">اي </w:t>
      </w:r>
      <w:r w:rsidRPr="0011090C">
        <w:rPr>
          <w:rFonts w:ascii="Times New Roman" w:eastAsia="Calibri" w:hAnsi="Times New Roman" w:hint="cs"/>
          <w:b w:val="0"/>
          <w:bCs w:val="0"/>
          <w:sz w:val="22"/>
          <w:szCs w:val="24"/>
          <w:rtl/>
          <w:lang w:bidi="fa-IR"/>
        </w:rPr>
        <w:t xml:space="preserve">9 </w:t>
      </w:r>
      <w:r w:rsidRPr="0011090C">
        <w:rPr>
          <w:rFonts w:ascii="Times New Roman" w:eastAsia="Calibri" w:hAnsi="Times New Roman"/>
          <w:b w:val="0"/>
          <w:bCs w:val="0"/>
          <w:sz w:val="22"/>
          <w:szCs w:val="24"/>
          <w:rtl/>
          <w:lang w:bidi="fa-IR"/>
        </w:rPr>
        <w:t xml:space="preserve">ماهه داشت بر اسـاس اولـین </w:t>
      </w:r>
      <w:r w:rsidRPr="0011090C">
        <w:rPr>
          <w:rFonts w:ascii="Times New Roman" w:eastAsia="Calibri" w:hAnsi="Times New Roman"/>
          <w:b w:val="0"/>
          <w:bCs w:val="0"/>
          <w:sz w:val="24"/>
          <w:szCs w:val="24"/>
          <w:rtl/>
          <w:lang w:bidi="fa-IR"/>
        </w:rPr>
        <w:t>مشـاهدات</w:t>
      </w:r>
      <w:r w:rsidRPr="0011090C">
        <w:rPr>
          <w:rFonts w:ascii="Times New Roman" w:eastAsia="Calibri" w:hAnsi="Times New Roman" w:hint="cs"/>
          <w:b w:val="0"/>
          <w:bCs w:val="0"/>
          <w:sz w:val="24"/>
          <w:szCs w:val="24"/>
          <w:rtl/>
          <w:lang w:bidi="fa-IR"/>
        </w:rPr>
        <w:t xml:space="preserve"> </w:t>
      </w:r>
      <w:r w:rsidRPr="0011090C">
        <w:rPr>
          <w:rFonts w:ascii="Times New Roman" w:eastAsia="Calibri" w:hAnsi="Times New Roman"/>
          <w:b w:val="0"/>
          <w:bCs w:val="0"/>
          <w:sz w:val="24"/>
          <w:szCs w:val="24"/>
          <w:rtl/>
          <w:lang w:bidi="fa-IR"/>
        </w:rPr>
        <w:t xml:space="preserve">شروع کشند قرمز براي اولین بار در </w:t>
      </w:r>
      <w:r w:rsidRPr="0011090C">
        <w:rPr>
          <w:rFonts w:ascii="Times New Roman" w:eastAsia="Calibri" w:hAnsi="Times New Roman" w:hint="cs"/>
          <w:b w:val="0"/>
          <w:bCs w:val="0"/>
          <w:sz w:val="24"/>
          <w:szCs w:val="24"/>
          <w:rtl/>
          <w:lang w:bidi="fa-IR"/>
        </w:rPr>
        <w:t xml:space="preserve">26 </w:t>
      </w:r>
      <w:r w:rsidRPr="0011090C">
        <w:rPr>
          <w:rFonts w:ascii="Times New Roman" w:eastAsia="Calibri" w:hAnsi="Times New Roman"/>
          <w:b w:val="0"/>
          <w:bCs w:val="0"/>
          <w:sz w:val="24"/>
          <w:szCs w:val="24"/>
          <w:rtl/>
          <w:lang w:bidi="fa-IR"/>
        </w:rPr>
        <w:t>مرداد</w:t>
      </w:r>
      <w:r w:rsidRPr="0011090C">
        <w:rPr>
          <w:rFonts w:ascii="Times New Roman" w:eastAsia="Calibri" w:hAnsi="Times New Roman" w:hint="cs"/>
          <w:b w:val="0"/>
          <w:bCs w:val="0"/>
          <w:sz w:val="24"/>
          <w:szCs w:val="24"/>
          <w:rtl/>
          <w:lang w:bidi="fa-IR"/>
        </w:rPr>
        <w:t xml:space="preserve"> 1387</w:t>
      </w:r>
      <w:r w:rsidRPr="0011090C">
        <w:rPr>
          <w:rFonts w:ascii="Times New Roman" w:eastAsia="Calibri" w:hAnsi="Times New Roman"/>
          <w:b w:val="0"/>
          <w:bCs w:val="0"/>
          <w:sz w:val="24"/>
          <w:szCs w:val="24"/>
          <w:rtl/>
          <w:lang w:bidi="fa-IR"/>
        </w:rPr>
        <w:t xml:space="preserve"> </w:t>
      </w:r>
      <w:r w:rsidRPr="0011090C">
        <w:rPr>
          <w:rFonts w:ascii="Times New Roman" w:eastAsia="Calibri" w:hAnsi="Times New Roman" w:hint="cs"/>
          <w:b w:val="0"/>
          <w:bCs w:val="0"/>
          <w:sz w:val="24"/>
          <w:szCs w:val="24"/>
          <w:rtl/>
          <w:lang w:bidi="fa-IR"/>
        </w:rPr>
        <w:t>(17 آگوست 2008)</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در سواحل جنـوبی دریـاي</w:t>
      </w:r>
      <w:r w:rsidRPr="0011090C">
        <w:rPr>
          <w:rFonts w:ascii="Times New Roman" w:eastAsia="Calibri" w:hAnsi="Times New Roman"/>
          <w:b w:val="0"/>
          <w:bCs w:val="0"/>
          <w:sz w:val="24"/>
          <w:szCs w:val="24"/>
          <w:rtl/>
          <w:lang w:bidi="fa-IR"/>
        </w:rPr>
        <w:softHyphen/>
        <w:t>عمـان در</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 xml:space="preserve">بندر مسقط دیده شد و پس از آن در </w:t>
      </w:r>
      <w:r w:rsidRPr="0011090C">
        <w:rPr>
          <w:rFonts w:ascii="Times New Roman" w:eastAsia="Calibri" w:hAnsi="Times New Roman" w:hint="cs"/>
          <w:b w:val="0"/>
          <w:bCs w:val="0"/>
          <w:sz w:val="24"/>
          <w:szCs w:val="24"/>
          <w:rtl/>
          <w:lang w:bidi="fa-IR"/>
        </w:rPr>
        <w:t xml:space="preserve">20 </w:t>
      </w:r>
      <w:r w:rsidRPr="0011090C">
        <w:rPr>
          <w:rFonts w:ascii="Times New Roman" w:eastAsia="Calibri" w:hAnsi="Times New Roman"/>
          <w:b w:val="0"/>
          <w:bCs w:val="0"/>
          <w:sz w:val="24"/>
          <w:szCs w:val="24"/>
          <w:rtl/>
          <w:lang w:bidi="fa-IR"/>
        </w:rPr>
        <w:t>شهریور</w:t>
      </w:r>
      <w:r w:rsidRPr="0011090C">
        <w:rPr>
          <w:rFonts w:ascii="Times New Roman" w:eastAsia="Calibri" w:hAnsi="Times New Roman" w:hint="cs"/>
          <w:b w:val="0"/>
          <w:bCs w:val="0"/>
          <w:sz w:val="24"/>
          <w:szCs w:val="24"/>
          <w:rtl/>
          <w:lang w:bidi="fa-IR"/>
        </w:rPr>
        <w:t xml:space="preserve"> 1387 (11 سپتامبر 2008)</w:t>
      </w:r>
      <w:r w:rsidRPr="0011090C">
        <w:rPr>
          <w:rFonts w:ascii="Times New Roman" w:eastAsia="Calibri" w:hAnsi="Times New Roman"/>
          <w:b w:val="0"/>
          <w:bCs w:val="0"/>
          <w:sz w:val="24"/>
          <w:szCs w:val="24"/>
          <w:rtl/>
          <w:lang w:bidi="fa-IR"/>
        </w:rPr>
        <w:t xml:space="preserve"> بـه جنـوب غـرب دریـاي عمـان</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محدوده راس الدیبا رسید</w:t>
      </w:r>
      <w:r w:rsidRPr="0011090C">
        <w:rPr>
          <w:rFonts w:ascii="Times New Roman" w:eastAsia="Calibri" w:hAnsi="Times New Roman" w:hint="cs"/>
          <w:b w:val="0"/>
          <w:bCs w:val="0"/>
          <w:sz w:val="24"/>
          <w:szCs w:val="24"/>
          <w:rtl/>
          <w:lang w:bidi="fa-IR"/>
        </w:rPr>
        <w:t>.</w:t>
      </w:r>
      <w:r w:rsidRPr="0011090C">
        <w:rPr>
          <w:rFonts w:ascii="Times New Roman" w:eastAsia="Calibri" w:hAnsi="Times New Roman"/>
          <w:b w:val="0"/>
          <w:bCs w:val="0"/>
          <w:sz w:val="24"/>
          <w:szCs w:val="24"/>
          <w:rtl/>
          <w:lang w:bidi="fa-IR"/>
        </w:rPr>
        <w:t xml:space="preserve"> ظاهرا با واقع شدن در یک پیچک میان مقیاس دریایی به سمت سواحل شمالی </w:t>
      </w:r>
      <w:r w:rsidRPr="0011090C">
        <w:rPr>
          <w:rFonts w:ascii="Times New Roman" w:eastAsia="Calibri" w:hAnsi="Times New Roman" w:hint="cs"/>
          <w:b w:val="0"/>
          <w:bCs w:val="0"/>
          <w:sz w:val="24"/>
          <w:szCs w:val="24"/>
          <w:rtl/>
          <w:lang w:bidi="fa-IR"/>
        </w:rPr>
        <w:t>تنگه</w:t>
      </w:r>
      <w:r w:rsidRPr="0011090C">
        <w:rPr>
          <w:rFonts w:ascii="Times New Roman" w:eastAsia="Calibri" w:hAnsi="Times New Roman"/>
          <w:b w:val="0"/>
          <w:bCs w:val="0"/>
          <w:sz w:val="24"/>
          <w:szCs w:val="24"/>
          <w:rtl/>
          <w:lang w:bidi="fa-IR"/>
        </w:rPr>
        <w:softHyphen/>
      </w:r>
      <w:r w:rsidRPr="0011090C">
        <w:rPr>
          <w:rFonts w:ascii="Times New Roman" w:eastAsia="Calibri" w:hAnsi="Times New Roman" w:hint="cs"/>
          <w:b w:val="0"/>
          <w:bCs w:val="0"/>
          <w:sz w:val="24"/>
          <w:szCs w:val="24"/>
          <w:rtl/>
          <w:lang w:bidi="fa-IR"/>
        </w:rPr>
        <w:t>هرمز</w:t>
      </w:r>
      <w:r w:rsidRPr="0011090C">
        <w:rPr>
          <w:rFonts w:ascii="Times New Roman" w:eastAsia="Calibri" w:hAnsi="Times New Roman"/>
          <w:b w:val="0"/>
          <w:bCs w:val="0"/>
          <w:sz w:val="24"/>
          <w:szCs w:val="24"/>
          <w:rtl/>
          <w:lang w:bidi="fa-IR"/>
        </w:rPr>
        <w:t xml:space="preserve"> حرکت نموده است که در سواحل ایران اولین مشاهده شکوفایی جلبکی از ایـن نـوع در </w:t>
      </w:r>
      <w:r w:rsidRPr="0011090C">
        <w:rPr>
          <w:rFonts w:ascii="Times New Roman" w:eastAsia="Calibri" w:hAnsi="Times New Roman" w:hint="cs"/>
          <w:b w:val="0"/>
          <w:bCs w:val="0"/>
          <w:sz w:val="24"/>
          <w:szCs w:val="24"/>
          <w:rtl/>
          <w:lang w:bidi="fa-IR"/>
        </w:rPr>
        <w:t xml:space="preserve">8 </w:t>
      </w:r>
      <w:r w:rsidRPr="0011090C">
        <w:rPr>
          <w:rFonts w:ascii="Times New Roman" w:eastAsia="Calibri" w:hAnsi="Times New Roman"/>
          <w:b w:val="0"/>
          <w:bCs w:val="0"/>
          <w:sz w:val="24"/>
          <w:szCs w:val="24"/>
          <w:rtl/>
          <w:lang w:bidi="fa-IR"/>
        </w:rPr>
        <w:t xml:space="preserve">مهرمـاه </w:t>
      </w:r>
      <w:r w:rsidRPr="0011090C">
        <w:rPr>
          <w:rFonts w:ascii="Times New Roman" w:eastAsia="Calibri" w:hAnsi="Times New Roman" w:hint="cs"/>
          <w:b w:val="0"/>
          <w:bCs w:val="0"/>
          <w:sz w:val="24"/>
          <w:szCs w:val="24"/>
          <w:rtl/>
          <w:lang w:bidi="fa-IR"/>
        </w:rPr>
        <w:t>1387 (30 سپتامبر 2008)</w:t>
      </w:r>
      <w:r w:rsidRPr="0011090C">
        <w:rPr>
          <w:rFonts w:ascii="Times New Roman" w:eastAsia="Calibri" w:hAnsi="Times New Roman"/>
          <w:b w:val="0"/>
          <w:bCs w:val="0"/>
          <w:sz w:val="24"/>
          <w:szCs w:val="24"/>
          <w:rtl/>
          <w:lang w:bidi="fa-IR"/>
        </w:rPr>
        <w:t xml:space="preserve"> در سواحل جزیره هرمز توسط پژوهشکده اکولوژي خلیج فارس و دریاي عمان و اداره کل</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محیط زیست استان هرمزگان به ثبت رسید. با مطابقت مشاهدات اولیه با تصاویر ماهواره</w:t>
      </w:r>
      <w:r w:rsidRPr="0011090C">
        <w:rPr>
          <w:rFonts w:ascii="Times New Roman" w:eastAsia="Calibri" w:hAnsi="Times New Roman"/>
          <w:b w:val="0"/>
          <w:bCs w:val="0"/>
          <w:sz w:val="24"/>
          <w:szCs w:val="24"/>
          <w:rtl/>
          <w:lang w:bidi="fa-IR"/>
        </w:rPr>
        <w:softHyphen/>
        <w:t>اي می</w:t>
      </w:r>
      <w:r w:rsidRPr="0011090C">
        <w:rPr>
          <w:rFonts w:ascii="Times New Roman" w:eastAsia="Calibri" w:hAnsi="Times New Roman"/>
          <w:b w:val="0"/>
          <w:bCs w:val="0"/>
          <w:sz w:val="24"/>
          <w:szCs w:val="24"/>
          <w:rtl/>
          <w:lang w:bidi="fa-IR"/>
        </w:rPr>
        <w:softHyphen/>
      </w:r>
      <w:r w:rsidRPr="0011090C">
        <w:rPr>
          <w:rFonts w:ascii="Times New Roman" w:eastAsia="Calibri" w:hAnsi="Times New Roman" w:hint="cs"/>
          <w:b w:val="0"/>
          <w:bCs w:val="0"/>
          <w:sz w:val="24"/>
          <w:szCs w:val="24"/>
          <w:rtl/>
          <w:lang w:bidi="fa-IR"/>
        </w:rPr>
        <w:t>ت</w:t>
      </w:r>
      <w:r w:rsidRPr="0011090C">
        <w:rPr>
          <w:rFonts w:ascii="Times New Roman" w:eastAsia="Calibri" w:hAnsi="Times New Roman"/>
          <w:b w:val="0"/>
          <w:bCs w:val="0"/>
          <w:sz w:val="24"/>
          <w:szCs w:val="24"/>
          <w:rtl/>
          <w:lang w:bidi="fa-IR"/>
        </w:rPr>
        <w:t>ـوان دریافـت</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که مشاهدات اولیه کشند قرمز نسبت به تاریخ وقوع این پدیده که با اطلاعات ماهواره</w:t>
      </w:r>
      <w:r w:rsidRPr="0011090C">
        <w:rPr>
          <w:rFonts w:ascii="Times New Roman" w:eastAsia="Calibri" w:hAnsi="Times New Roman"/>
          <w:b w:val="0"/>
          <w:bCs w:val="0"/>
          <w:sz w:val="24"/>
          <w:szCs w:val="24"/>
          <w:rtl/>
          <w:lang w:bidi="fa-IR"/>
        </w:rPr>
        <w:softHyphen/>
        <w:t>اي به دست آمده تـ</w:t>
      </w:r>
      <w:r w:rsidRPr="0011090C">
        <w:rPr>
          <w:rFonts w:ascii="Times New Roman" w:eastAsia="Calibri" w:hAnsi="Times New Roman" w:hint="cs"/>
          <w:b w:val="0"/>
          <w:bCs w:val="0"/>
          <w:sz w:val="24"/>
          <w:szCs w:val="24"/>
          <w:rtl/>
          <w:lang w:bidi="fa-IR"/>
        </w:rPr>
        <w:t>أ</w:t>
      </w:r>
      <w:r w:rsidRPr="0011090C">
        <w:rPr>
          <w:rFonts w:ascii="Times New Roman" w:eastAsia="Calibri" w:hAnsi="Times New Roman"/>
          <w:b w:val="0"/>
          <w:bCs w:val="0"/>
          <w:sz w:val="24"/>
          <w:szCs w:val="24"/>
          <w:rtl/>
          <w:lang w:bidi="fa-IR"/>
        </w:rPr>
        <w:t>خیر</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hint="cs"/>
          <w:b w:val="0"/>
          <w:bCs w:val="0"/>
          <w:sz w:val="24"/>
          <w:szCs w:val="24"/>
          <w:rtl/>
          <w:lang w:bidi="fa-IR"/>
        </w:rPr>
        <w:t xml:space="preserve">10 </w:t>
      </w:r>
      <w:r w:rsidRPr="0011090C">
        <w:rPr>
          <w:rFonts w:ascii="Times New Roman" w:eastAsia="Calibri" w:hAnsi="Times New Roman"/>
          <w:b w:val="0"/>
          <w:bCs w:val="0"/>
          <w:sz w:val="24"/>
          <w:szCs w:val="24"/>
          <w:rtl/>
          <w:lang w:bidi="fa-IR"/>
        </w:rPr>
        <w:t>روزه در مشاهدات اولیه و گزارش پدیده را نشان می دهد</w:t>
      </w:r>
      <w:r w:rsidRPr="0011090C">
        <w:rPr>
          <w:rFonts w:ascii="Times New Roman" w:eastAsia="Calibri" w:hAnsi="Times New Roman" w:hint="cs"/>
          <w:b w:val="0"/>
          <w:bCs w:val="0"/>
          <w:sz w:val="24"/>
          <w:szCs w:val="24"/>
          <w:rtl/>
          <w:lang w:bidi="fa-IR"/>
        </w:rPr>
        <w:t xml:space="preserve">. </w:t>
      </w:r>
      <w:r w:rsidRPr="0011090C">
        <w:rPr>
          <w:rFonts w:ascii="Times New Roman" w:eastAsia="Calibri" w:hAnsi="Times New Roman"/>
          <w:b w:val="0"/>
          <w:bCs w:val="0"/>
          <w:sz w:val="24"/>
          <w:szCs w:val="24"/>
          <w:rtl/>
          <w:lang w:bidi="fa-IR"/>
        </w:rPr>
        <w:t>بر اساس اطلاعات موجود و تفسیر تصاویر ماهواره</w:t>
      </w:r>
      <w:r w:rsidRPr="0011090C">
        <w:rPr>
          <w:rFonts w:ascii="Times New Roman" w:eastAsia="Calibri" w:hAnsi="Times New Roman"/>
          <w:b w:val="0"/>
          <w:bCs w:val="0"/>
          <w:sz w:val="24"/>
          <w:szCs w:val="24"/>
          <w:rtl/>
          <w:lang w:bidi="fa-IR"/>
        </w:rPr>
        <w:softHyphen/>
        <w:t>اي به نظر می</w:t>
      </w:r>
      <w:r w:rsidRPr="0011090C">
        <w:rPr>
          <w:rFonts w:ascii="Times New Roman" w:eastAsia="Calibri" w:hAnsi="Times New Roman"/>
          <w:b w:val="0"/>
          <w:bCs w:val="0"/>
          <w:sz w:val="24"/>
          <w:szCs w:val="24"/>
          <w:rtl/>
          <w:lang w:bidi="fa-IR"/>
        </w:rPr>
        <w:softHyphen/>
        <w:t>رسد شروع پدیده کشند قرمز از سواحل</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کشور عمان در دریاي</w:t>
      </w:r>
      <w:r w:rsidRPr="0011090C">
        <w:rPr>
          <w:rFonts w:ascii="Times New Roman" w:eastAsia="Calibri" w:hAnsi="Times New Roman"/>
          <w:b w:val="0"/>
          <w:bCs w:val="0"/>
          <w:sz w:val="24"/>
          <w:szCs w:val="24"/>
          <w:rtl/>
          <w:lang w:bidi="fa-IR"/>
        </w:rPr>
        <w:softHyphen/>
        <w:t>عرب بوده و پس از حرکت به جنوب دریاي</w:t>
      </w:r>
      <w:r w:rsidRPr="0011090C">
        <w:rPr>
          <w:rFonts w:ascii="Times New Roman" w:eastAsia="Calibri" w:hAnsi="Times New Roman"/>
          <w:b w:val="0"/>
          <w:bCs w:val="0"/>
          <w:sz w:val="24"/>
          <w:szCs w:val="24"/>
          <w:rtl/>
          <w:lang w:bidi="fa-IR"/>
        </w:rPr>
        <w:softHyphen/>
        <w:t>عمان از طریق جریان دریایی ناشی رانش</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آب توسط پیچک</w:t>
      </w:r>
      <w:r w:rsidRPr="0011090C">
        <w:rPr>
          <w:rFonts w:ascii="Times New Roman" w:eastAsia="Calibri" w:hAnsi="Times New Roman"/>
          <w:b w:val="0"/>
          <w:bCs w:val="0"/>
          <w:sz w:val="24"/>
          <w:szCs w:val="24"/>
          <w:rtl/>
          <w:lang w:bidi="fa-IR"/>
        </w:rPr>
        <w:softHyphen/>
        <w:t>هاي میان مقیاس به شمال دریاي</w:t>
      </w:r>
      <w:r w:rsidRPr="0011090C">
        <w:rPr>
          <w:rFonts w:ascii="Times New Roman" w:eastAsia="Calibri" w:hAnsi="Times New Roman"/>
          <w:b w:val="0"/>
          <w:bCs w:val="0"/>
          <w:sz w:val="24"/>
          <w:szCs w:val="24"/>
          <w:rtl/>
          <w:lang w:bidi="fa-IR"/>
        </w:rPr>
        <w:softHyphen/>
        <w:t>عمان و سواحل شمالی تنگه</w:t>
      </w:r>
      <w:r w:rsidRPr="0011090C">
        <w:rPr>
          <w:rFonts w:ascii="Times New Roman" w:eastAsia="Calibri" w:hAnsi="Times New Roman"/>
          <w:b w:val="0"/>
          <w:bCs w:val="0"/>
          <w:sz w:val="24"/>
          <w:szCs w:val="24"/>
          <w:rtl/>
          <w:lang w:bidi="fa-IR"/>
        </w:rPr>
        <w:softHyphen/>
        <w:t>هرمز کشیده شده است. با توجه</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به فراهم شدن شرایط شکوفایی با کاهش دما و افزایش مواد مغذي ناشی از فاضلاب</w:t>
      </w:r>
      <w:r w:rsidRPr="0011090C">
        <w:rPr>
          <w:rFonts w:ascii="Times New Roman" w:eastAsia="Calibri" w:hAnsi="Times New Roman"/>
          <w:b w:val="0"/>
          <w:bCs w:val="0"/>
          <w:sz w:val="24"/>
          <w:szCs w:val="24"/>
          <w:rtl/>
          <w:lang w:bidi="fa-IR"/>
        </w:rPr>
        <w:softHyphen/>
        <w:t>هاي شهري و صنعتی، این</w:t>
      </w:r>
      <w:r w:rsidRPr="0011090C">
        <w:rPr>
          <w:rFonts w:ascii="Times New Roman" w:eastAsia="Calibri" w:hAnsi="Times New Roman"/>
          <w:b w:val="0"/>
          <w:bCs w:val="0"/>
          <w:sz w:val="24"/>
          <w:szCs w:val="24"/>
          <w:lang w:bidi="fa-IR"/>
        </w:rPr>
        <w:t xml:space="preserve"> </w:t>
      </w:r>
      <w:r w:rsidRPr="0011090C">
        <w:rPr>
          <w:rFonts w:ascii="Times New Roman" w:eastAsia="Calibri" w:hAnsi="Times New Roman"/>
          <w:b w:val="0"/>
          <w:bCs w:val="0"/>
          <w:sz w:val="24"/>
          <w:szCs w:val="24"/>
          <w:rtl/>
          <w:lang w:bidi="fa-IR"/>
        </w:rPr>
        <w:t xml:space="preserve">پدیده توانسته است گسترش یابد و به مدت </w:t>
      </w:r>
      <w:r w:rsidRPr="0011090C">
        <w:rPr>
          <w:rFonts w:ascii="Times New Roman" w:eastAsia="Calibri" w:hAnsi="Times New Roman" w:hint="cs"/>
          <w:b w:val="0"/>
          <w:bCs w:val="0"/>
          <w:sz w:val="24"/>
          <w:szCs w:val="24"/>
          <w:rtl/>
          <w:lang w:bidi="fa-IR"/>
        </w:rPr>
        <w:t xml:space="preserve">10 </w:t>
      </w:r>
      <w:r w:rsidRPr="0011090C">
        <w:rPr>
          <w:rFonts w:ascii="Times New Roman" w:eastAsia="Calibri" w:hAnsi="Times New Roman"/>
          <w:b w:val="0"/>
          <w:bCs w:val="0"/>
          <w:sz w:val="24"/>
          <w:szCs w:val="24"/>
          <w:rtl/>
          <w:lang w:bidi="fa-IR"/>
        </w:rPr>
        <w:t xml:space="preserve">ماه تا فصل بهار </w:t>
      </w:r>
      <w:r w:rsidRPr="0011090C">
        <w:rPr>
          <w:rFonts w:ascii="Times New Roman" w:eastAsia="Calibri" w:hAnsi="Times New Roman" w:hint="cs"/>
          <w:b w:val="0"/>
          <w:bCs w:val="0"/>
          <w:sz w:val="24"/>
          <w:szCs w:val="24"/>
          <w:rtl/>
          <w:lang w:bidi="fa-IR"/>
        </w:rPr>
        <w:t xml:space="preserve">1388 </w:t>
      </w:r>
      <w:r w:rsidRPr="0011090C">
        <w:rPr>
          <w:rFonts w:ascii="Times New Roman" w:eastAsia="Calibri" w:hAnsi="Times New Roman"/>
          <w:b w:val="0"/>
          <w:bCs w:val="0"/>
          <w:sz w:val="24"/>
          <w:szCs w:val="24"/>
          <w:rtl/>
          <w:lang w:bidi="fa-IR"/>
        </w:rPr>
        <w:t>در منطقه حضور داشته باشد</w:t>
      </w:r>
      <w:r w:rsidRPr="0011090C">
        <w:rPr>
          <w:rFonts w:ascii="Times New Roman" w:eastAsia="Calibri" w:hAnsi="Times New Roman" w:hint="cs"/>
          <w:b w:val="0"/>
          <w:bCs w:val="0"/>
          <w:sz w:val="24"/>
          <w:szCs w:val="24"/>
          <w:rtl/>
          <w:lang w:bidi="fa-IR"/>
        </w:rPr>
        <w:t>.</w:t>
      </w:r>
    </w:p>
    <w:p w:rsidR="00ED5030" w:rsidRPr="0011090C" w:rsidRDefault="00ED5030" w:rsidP="00ED5030">
      <w:pPr>
        <w:tabs>
          <w:tab w:val="left" w:leader="dot" w:pos="1134"/>
        </w:tabs>
        <w:bidi/>
        <w:spacing w:after="0" w:line="276" w:lineRule="auto"/>
        <w:jc w:val="both"/>
        <w:rPr>
          <w:rFonts w:ascii="Times New Roman" w:eastAsia="Calibri" w:hAnsi="Times New Roman"/>
          <w:b w:val="0"/>
          <w:bCs w:val="0"/>
          <w:sz w:val="24"/>
          <w:szCs w:val="24"/>
          <w:rtl/>
          <w:lang w:bidi="fa-IR"/>
        </w:rPr>
      </w:pPr>
      <w:r w:rsidRPr="0011090C">
        <w:rPr>
          <w:rFonts w:ascii="Times New Roman" w:eastAsia="Calibri" w:hAnsi="Times New Roman" w:hint="cs"/>
          <w:b w:val="0"/>
          <w:bCs w:val="0"/>
          <w:sz w:val="24"/>
          <w:szCs w:val="24"/>
          <w:rtl/>
          <w:lang w:bidi="fa-IR"/>
        </w:rPr>
        <w:t>تصاویر رنگی کاذب نشان می</w:t>
      </w:r>
      <w:r w:rsidRPr="0011090C">
        <w:rPr>
          <w:rFonts w:ascii="Times New Roman" w:eastAsia="Calibri" w:hAnsi="Times New Roman"/>
          <w:b w:val="0"/>
          <w:bCs w:val="0"/>
          <w:sz w:val="24"/>
          <w:szCs w:val="24"/>
          <w:rtl/>
          <w:lang w:bidi="fa-IR"/>
        </w:rPr>
        <w:softHyphen/>
      </w:r>
      <w:r w:rsidRPr="0011090C">
        <w:rPr>
          <w:rFonts w:ascii="Times New Roman" w:eastAsia="Calibri" w:hAnsi="Times New Roman" w:hint="cs"/>
          <w:b w:val="0"/>
          <w:bCs w:val="0"/>
          <w:sz w:val="24"/>
          <w:szCs w:val="24"/>
          <w:rtl/>
          <w:lang w:bidi="fa-IR"/>
        </w:rPr>
        <w:t>دهد که شکوفایی جلبکی صورت گرفته در سپتامبر 2011 و فوریه 2015 در قسمت ساحل غربی و شمالی منطقه مورد مطالعه یعنی در محدوده</w:t>
      </w:r>
      <w:r w:rsidRPr="0011090C">
        <w:rPr>
          <w:rFonts w:ascii="Times New Roman" w:eastAsia="Calibri" w:hAnsi="Times New Roman"/>
          <w:b w:val="0"/>
          <w:bCs w:val="0"/>
          <w:sz w:val="24"/>
          <w:szCs w:val="24"/>
          <w:rtl/>
          <w:lang w:bidi="fa-IR"/>
        </w:rPr>
        <w:softHyphen/>
      </w:r>
      <w:r w:rsidRPr="0011090C">
        <w:rPr>
          <w:rFonts w:ascii="Times New Roman" w:eastAsia="Calibri" w:hAnsi="Times New Roman" w:hint="cs"/>
          <w:b w:val="0"/>
          <w:bCs w:val="0"/>
          <w:sz w:val="24"/>
          <w:szCs w:val="24"/>
          <w:rtl/>
          <w:lang w:bidi="fa-IR"/>
        </w:rPr>
        <w:t xml:space="preserve">ی بوشهر، خوزستان، کویت و همچنین در تنگه هرمز </w:t>
      </w:r>
      <w:r w:rsidRPr="0011090C">
        <w:rPr>
          <w:rFonts w:ascii="Times New Roman" w:eastAsia="Calibri" w:hAnsi="Times New Roman" w:hint="cs"/>
          <w:b w:val="0"/>
          <w:bCs w:val="0"/>
          <w:color w:val="000000"/>
          <w:sz w:val="24"/>
          <w:szCs w:val="24"/>
          <w:rtl/>
          <w:lang w:bidi="fa-IR"/>
        </w:rPr>
        <w:t xml:space="preserve">اتفاق افتاده است (شکل15) مساحت </w:t>
      </w:r>
      <w:r w:rsidRPr="0011090C">
        <w:rPr>
          <w:rFonts w:ascii="Times New Roman" w:eastAsia="Calibri" w:hAnsi="Times New Roman" w:hint="cs"/>
          <w:b w:val="0"/>
          <w:bCs w:val="0"/>
          <w:sz w:val="24"/>
          <w:szCs w:val="24"/>
          <w:rtl/>
          <w:lang w:bidi="fa-IR"/>
        </w:rPr>
        <w:t>این لکه جلبکی در سال 2011 و 2015 به ترتیب 111 و 108 کیلومتر مربع که معادل 36 و 35 درصد از منطقه مورد مطالعه است.</w:t>
      </w:r>
    </w:p>
    <w:tbl>
      <w:tblPr>
        <w:tblStyle w:val="TableGrid"/>
        <w:bidiVisual/>
        <w:tblW w:w="0" w:type="auto"/>
        <w:tblLook w:val="04A0" w:firstRow="1" w:lastRow="0" w:firstColumn="1" w:lastColumn="0" w:noHBand="0" w:noVBand="1"/>
      </w:tblPr>
      <w:tblGrid>
        <w:gridCol w:w="4296"/>
        <w:gridCol w:w="4296"/>
      </w:tblGrid>
      <w:tr w:rsidR="00ED5030" w:rsidRPr="0011090C" w:rsidTr="00ED5030">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20704" behindDoc="1" locked="0" layoutInCell="1" allowOverlap="1" wp14:anchorId="4AF83DAC" wp14:editId="3062CA26">
                  <wp:simplePos x="3813175" y="4488815"/>
                  <wp:positionH relativeFrom="margin">
                    <wp:align>center</wp:align>
                  </wp:positionH>
                  <wp:positionV relativeFrom="margin">
                    <wp:align>center</wp:align>
                  </wp:positionV>
                  <wp:extent cx="2560320" cy="1362456"/>
                  <wp:effectExtent l="19050" t="19050" r="11430" b="285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Sep2011f600.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الف</w:t>
            </w:r>
          </w:p>
        </w:tc>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lang w:bidi="fa-IR"/>
              </w:rPr>
            </w:pPr>
            <w:r w:rsidRPr="0011090C">
              <w:rPr>
                <w:rFonts w:ascii="Times New Roman" w:eastAsia="Calibri" w:hAnsi="Times New Roman"/>
                <w:noProof/>
                <w:sz w:val="20"/>
                <w:szCs w:val="22"/>
              </w:rPr>
              <w:drawing>
                <wp:anchor distT="0" distB="0" distL="114300" distR="114300" simplePos="0" relativeHeight="251721728" behindDoc="0" locked="0" layoutInCell="1" allowOverlap="1" wp14:anchorId="58F1E567" wp14:editId="52FA72D7">
                  <wp:simplePos x="949036" y="4488873"/>
                  <wp:positionH relativeFrom="margin">
                    <wp:align>center</wp:align>
                  </wp:positionH>
                  <wp:positionV relativeFrom="margin">
                    <wp:align>center</wp:align>
                  </wp:positionV>
                  <wp:extent cx="2560320" cy="1362456"/>
                  <wp:effectExtent l="19050" t="19050" r="11430" b="285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1sep600.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ب</w:t>
            </w:r>
          </w:p>
        </w:tc>
      </w:tr>
      <w:tr w:rsidR="00ED5030" w:rsidRPr="0011090C" w:rsidTr="00ED5030">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22752" behindDoc="0" locked="0" layoutInCell="1" allowOverlap="1" wp14:anchorId="6D147473" wp14:editId="44C45185">
                  <wp:simplePos x="3810000" y="6234545"/>
                  <wp:positionH relativeFrom="margin">
                    <wp:align>center</wp:align>
                  </wp:positionH>
                  <wp:positionV relativeFrom="margin">
                    <wp:align>center</wp:align>
                  </wp:positionV>
                  <wp:extent cx="2560320" cy="1362456"/>
                  <wp:effectExtent l="19050" t="19050" r="11430" b="285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Feb2015f600.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پ</w:t>
            </w:r>
          </w:p>
        </w:tc>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23776" behindDoc="0" locked="0" layoutInCell="1" allowOverlap="1" wp14:anchorId="3A782AF7" wp14:editId="2F1522CB">
                  <wp:simplePos x="949036" y="6234545"/>
                  <wp:positionH relativeFrom="margin">
                    <wp:align>center</wp:align>
                  </wp:positionH>
                  <wp:positionV relativeFrom="margin">
                    <wp:align>center</wp:align>
                  </wp:positionV>
                  <wp:extent cx="2560320" cy="1362456"/>
                  <wp:effectExtent l="19050" t="19050" r="11430" b="2857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feb60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ت</w:t>
            </w:r>
          </w:p>
        </w:tc>
      </w:tr>
    </w:tbl>
    <w:p w:rsidR="00ED5030" w:rsidRPr="0011090C" w:rsidRDefault="00ED5030" w:rsidP="00ED5030">
      <w:pPr>
        <w:bidi/>
        <w:spacing w:after="0" w:line="240" w:lineRule="auto"/>
        <w:jc w:val="center"/>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t>شکل15. نقشه</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های مربوط به 1)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و2) تصویر رنگی کاذب در تاریخ سپتامبر 2011</w:t>
      </w:r>
    </w:p>
    <w:p w:rsidR="00ED5030" w:rsidRPr="0011090C" w:rsidRDefault="00ED5030" w:rsidP="007520DA">
      <w:pPr>
        <w:bidi/>
        <w:spacing w:line="240" w:lineRule="auto"/>
        <w:jc w:val="center"/>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t>3)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 4) تصویر رنگی کاذب در فوریه 2015</w:t>
      </w:r>
    </w:p>
    <w:p w:rsidR="00ED5030" w:rsidRPr="0011090C" w:rsidRDefault="00ED5030" w:rsidP="00ED5030">
      <w:pPr>
        <w:tabs>
          <w:tab w:val="left" w:leader="dot" w:pos="1134"/>
        </w:tabs>
        <w:bidi/>
        <w:spacing w:after="0" w:line="276" w:lineRule="auto"/>
        <w:jc w:val="both"/>
        <w:rPr>
          <w:rFonts w:eastAsia="Calibri"/>
          <w:b w:val="0"/>
          <w:bCs w:val="0"/>
          <w:color w:val="000000"/>
          <w:sz w:val="22"/>
          <w:szCs w:val="24"/>
          <w:rtl/>
          <w:lang w:bidi="fa-IR"/>
        </w:rPr>
      </w:pPr>
      <w:r w:rsidRPr="0011090C">
        <w:rPr>
          <w:rFonts w:eastAsia="Calibri" w:hint="cs"/>
          <w:b w:val="0"/>
          <w:bCs w:val="0"/>
          <w:color w:val="000000"/>
          <w:sz w:val="22"/>
          <w:szCs w:val="24"/>
          <w:rtl/>
          <w:lang w:bidi="fa-IR"/>
        </w:rPr>
        <w:t>میانگین غلظت کلروفیل</w:t>
      </w:r>
      <w:r w:rsidRPr="0011090C">
        <w:rPr>
          <w:rFonts w:eastAsia="Calibri"/>
          <w:b w:val="0"/>
          <w:bCs w:val="0"/>
          <w:color w:val="000000"/>
          <w:sz w:val="22"/>
          <w:szCs w:val="24"/>
          <w:lang w:bidi="fa-IR"/>
        </w:rPr>
        <w:t>a</w:t>
      </w:r>
      <w:r w:rsidRPr="0011090C">
        <w:rPr>
          <w:rFonts w:eastAsia="Calibri" w:hint="cs"/>
          <w:b w:val="0"/>
          <w:bCs w:val="0"/>
          <w:color w:val="000000"/>
          <w:sz w:val="22"/>
          <w:szCs w:val="24"/>
          <w:rtl/>
          <w:lang w:bidi="fa-IR"/>
        </w:rPr>
        <w:t xml:space="preserve"> در محدوده</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ی شکوفایی جلبکی به ترتیب 53/1 و 11/2 میلی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گرم بر مترمکعب و در خارج از محدوده 81/0 و 11/4 میلی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 xml:space="preserve">گرم بر متر مکعب محاسبه گردید (شکل 11). </w:t>
      </w:r>
    </w:p>
    <w:p w:rsidR="00ED5030" w:rsidRPr="0011090C" w:rsidRDefault="00ED5030" w:rsidP="00ED5030">
      <w:pPr>
        <w:tabs>
          <w:tab w:val="left" w:leader="dot" w:pos="1134"/>
        </w:tabs>
        <w:bidi/>
        <w:spacing w:after="0" w:line="276" w:lineRule="auto"/>
        <w:jc w:val="both"/>
        <w:rPr>
          <w:rFonts w:eastAsia="Calibri"/>
          <w:b w:val="0"/>
          <w:bCs w:val="0"/>
          <w:color w:val="000000"/>
          <w:sz w:val="22"/>
          <w:szCs w:val="24"/>
          <w:rtl/>
          <w:lang w:bidi="fa-IR"/>
        </w:rPr>
      </w:pPr>
      <w:r w:rsidRPr="0011090C">
        <w:rPr>
          <w:rFonts w:eastAsia="Calibri" w:hint="cs"/>
          <w:b w:val="0"/>
          <w:bCs w:val="0"/>
          <w:color w:val="000000"/>
          <w:sz w:val="22"/>
          <w:szCs w:val="24"/>
          <w:rtl/>
          <w:lang w:bidi="fa-IR"/>
        </w:rPr>
        <w:lastRenderedPageBreak/>
        <w:t>آخرین تغییرات ناگهانی کلروفیل</w:t>
      </w:r>
      <w:r w:rsidRPr="0011090C">
        <w:rPr>
          <w:rFonts w:eastAsia="Calibri"/>
          <w:b w:val="0"/>
          <w:bCs w:val="0"/>
          <w:color w:val="000000"/>
          <w:sz w:val="22"/>
          <w:szCs w:val="24"/>
          <w:lang w:bidi="fa-IR"/>
        </w:rPr>
        <w:t>a</w:t>
      </w:r>
      <w:r w:rsidRPr="0011090C">
        <w:rPr>
          <w:rFonts w:eastAsia="Calibri" w:hint="cs"/>
          <w:b w:val="0"/>
          <w:bCs w:val="0"/>
          <w:color w:val="000000"/>
          <w:sz w:val="22"/>
          <w:szCs w:val="24"/>
          <w:rtl/>
          <w:lang w:bidi="fa-IR"/>
        </w:rPr>
        <w:t xml:space="preserve"> در مارس و سپتامبر 2017 رخ داد (شکل6). از یک طرف، نتایج حاصل از روند سری زمانی نشان می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دهد که در این سال مقدار غلظت کلروفیل</w:t>
      </w:r>
      <w:r w:rsidRPr="0011090C">
        <w:rPr>
          <w:rFonts w:eastAsia="Calibri"/>
          <w:b w:val="0"/>
          <w:bCs w:val="0"/>
          <w:color w:val="000000"/>
          <w:sz w:val="22"/>
          <w:szCs w:val="24"/>
          <w:lang w:bidi="fa-IR"/>
        </w:rPr>
        <w:t>a</w:t>
      </w:r>
      <w:r w:rsidRPr="0011090C">
        <w:rPr>
          <w:rFonts w:eastAsia="Calibri" w:hint="cs"/>
          <w:b w:val="0"/>
          <w:bCs w:val="0"/>
          <w:color w:val="000000"/>
          <w:sz w:val="22"/>
          <w:szCs w:val="24"/>
          <w:rtl/>
          <w:lang w:bidi="fa-IR"/>
        </w:rPr>
        <w:t xml:space="preserve"> در تمامی مناطق به جز منطقه پنجم افزایش یافته است از طرف دیگر، نتایج تصاویر رنگی کاذب نشان می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دهد که شکوفایی مضر جلبکی در محدوده</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ی خلیج فارس اتفاق افتاده است به طوری</w:t>
      </w:r>
      <w:r w:rsidRPr="0011090C">
        <w:rPr>
          <w:rFonts w:eastAsia="Calibri"/>
          <w:b w:val="0"/>
          <w:bCs w:val="0"/>
          <w:color w:val="000000"/>
          <w:sz w:val="22"/>
          <w:szCs w:val="24"/>
          <w:lang w:bidi="fa-IR"/>
        </w:rPr>
        <w:softHyphen/>
      </w:r>
      <w:r w:rsidRPr="0011090C">
        <w:rPr>
          <w:rFonts w:eastAsia="Calibri" w:hint="cs"/>
          <w:b w:val="0"/>
          <w:bCs w:val="0"/>
          <w:color w:val="000000"/>
          <w:sz w:val="22"/>
          <w:szCs w:val="24"/>
          <w:rtl/>
          <w:lang w:bidi="fa-IR"/>
        </w:rPr>
        <w:t>که مقدار این شکوفایی از مناطق باز به سمت ساحل بیشتر شده است. در دریای عمان (منطقه یک) تصاویر رنگی کاذب وجود بلوم را در مناطق ساحلی نشان می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دهد. همانطور که تصویر غلظت کلروفیل</w:t>
      </w:r>
      <w:r w:rsidRPr="0011090C">
        <w:rPr>
          <w:rFonts w:eastAsia="Calibri"/>
          <w:b w:val="0"/>
          <w:bCs w:val="0"/>
          <w:color w:val="000000"/>
          <w:sz w:val="22"/>
          <w:szCs w:val="24"/>
          <w:lang w:bidi="fa-IR"/>
        </w:rPr>
        <w:t>a</w:t>
      </w:r>
      <w:r w:rsidRPr="0011090C">
        <w:rPr>
          <w:rFonts w:eastAsia="Calibri" w:hint="cs"/>
          <w:b w:val="0"/>
          <w:bCs w:val="0"/>
          <w:color w:val="000000"/>
          <w:sz w:val="22"/>
          <w:szCs w:val="24"/>
          <w:rtl/>
          <w:lang w:bidi="fa-IR"/>
        </w:rPr>
        <w:t xml:space="preserve"> نشان می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دهد در مارس 2017 مقدار کلروفیل</w:t>
      </w:r>
      <w:r w:rsidRPr="0011090C">
        <w:rPr>
          <w:rFonts w:eastAsia="Calibri"/>
          <w:b w:val="0"/>
          <w:bCs w:val="0"/>
          <w:color w:val="000000"/>
          <w:sz w:val="22"/>
          <w:szCs w:val="24"/>
          <w:lang w:bidi="fa-IR"/>
        </w:rPr>
        <w:t>a</w:t>
      </w:r>
      <w:r w:rsidRPr="0011090C">
        <w:rPr>
          <w:rFonts w:eastAsia="Calibri" w:hint="cs"/>
          <w:b w:val="0"/>
          <w:bCs w:val="0"/>
          <w:color w:val="000000"/>
          <w:sz w:val="22"/>
          <w:szCs w:val="24"/>
          <w:rtl/>
          <w:lang w:bidi="fa-IR"/>
        </w:rPr>
        <w:t xml:space="preserve"> با تصویر رنگی کاذب هم</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خوانی نداشته به طوری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که، مقدار غلظت کلروفیل</w:t>
      </w:r>
      <w:r w:rsidRPr="0011090C">
        <w:rPr>
          <w:rFonts w:eastAsia="Calibri"/>
          <w:b w:val="0"/>
          <w:bCs w:val="0"/>
          <w:color w:val="000000"/>
          <w:sz w:val="22"/>
          <w:szCs w:val="24"/>
          <w:lang w:bidi="fa-IR"/>
        </w:rPr>
        <w:t>a</w:t>
      </w:r>
      <w:r w:rsidRPr="0011090C">
        <w:rPr>
          <w:rFonts w:eastAsia="Calibri" w:hint="cs"/>
          <w:b w:val="0"/>
          <w:bCs w:val="0"/>
          <w:color w:val="000000"/>
          <w:sz w:val="22"/>
          <w:szCs w:val="24"/>
          <w:rtl/>
          <w:lang w:bidi="fa-IR"/>
        </w:rPr>
        <w:t xml:space="preserve"> در محدوده</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ی شکوفایی جلبکی کمتر از محدوده</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ی شکوفایی جلبکی می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باشد (شکل</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16).</w:t>
      </w:r>
    </w:p>
    <w:tbl>
      <w:tblPr>
        <w:tblStyle w:val="TableGrid"/>
        <w:bidiVisual/>
        <w:tblW w:w="0" w:type="auto"/>
        <w:tblLook w:val="04A0" w:firstRow="1" w:lastRow="0" w:firstColumn="1" w:lastColumn="0" w:noHBand="0" w:noVBand="1"/>
      </w:tblPr>
      <w:tblGrid>
        <w:gridCol w:w="4296"/>
        <w:gridCol w:w="4296"/>
      </w:tblGrid>
      <w:tr w:rsidR="00ED5030" w:rsidRPr="0011090C" w:rsidTr="00ED5030">
        <w:tc>
          <w:tcPr>
            <w:tcW w:w="4252" w:type="dxa"/>
            <w:tcBorders>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25824" behindDoc="1" locked="0" layoutInCell="1" allowOverlap="1" wp14:anchorId="58E49026" wp14:editId="537AE9CE">
                  <wp:simplePos x="3813175" y="3622675"/>
                  <wp:positionH relativeFrom="margin">
                    <wp:align>center</wp:align>
                  </wp:positionH>
                  <wp:positionV relativeFrom="margin">
                    <wp:align>center</wp:align>
                  </wp:positionV>
                  <wp:extent cx="2560320" cy="1362456"/>
                  <wp:effectExtent l="19050" t="19050" r="11430" b="2857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Mar2017f60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الف</w:t>
            </w:r>
          </w:p>
        </w:tc>
        <w:tc>
          <w:tcPr>
            <w:tcW w:w="4252" w:type="dxa"/>
            <w:tcBorders>
              <w:left w:val="nil"/>
              <w:bottom w:val="nil"/>
              <w:right w:val="nil"/>
            </w:tcBorders>
          </w:tcPr>
          <w:p w:rsidR="00ED5030" w:rsidRPr="0011090C" w:rsidRDefault="00ED5030" w:rsidP="00ED5030">
            <w:pPr>
              <w:bidi/>
              <w:jc w:val="center"/>
              <w:rPr>
                <w:rFonts w:ascii="Times New Roman" w:eastAsia="Calibri" w:hAnsi="Times New Roman"/>
                <w:sz w:val="20"/>
                <w:szCs w:val="22"/>
                <w:lang w:bidi="fa-IR"/>
              </w:rPr>
            </w:pPr>
            <w:r w:rsidRPr="0011090C">
              <w:rPr>
                <w:rFonts w:ascii="Times New Roman" w:eastAsia="Calibri" w:hAnsi="Times New Roman"/>
                <w:noProof/>
                <w:sz w:val="20"/>
                <w:szCs w:val="22"/>
              </w:rPr>
              <w:drawing>
                <wp:anchor distT="0" distB="0" distL="114300" distR="114300" simplePos="0" relativeHeight="251724800" behindDoc="0" locked="0" layoutInCell="1" allowOverlap="1" wp14:anchorId="2D68622C" wp14:editId="188AFFC3">
                  <wp:simplePos x="1028700" y="6934200"/>
                  <wp:positionH relativeFrom="margin">
                    <wp:align>center</wp:align>
                  </wp:positionH>
                  <wp:positionV relativeFrom="margin">
                    <wp:align>center</wp:align>
                  </wp:positionV>
                  <wp:extent cx="2560320" cy="1362456"/>
                  <wp:effectExtent l="19050" t="19050" r="11430" b="285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mar60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ب</w:t>
            </w:r>
          </w:p>
        </w:tc>
      </w:tr>
      <w:tr w:rsidR="00ED5030" w:rsidRPr="0011090C" w:rsidTr="00ED5030">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26848" behindDoc="0" locked="0" layoutInCell="1" allowOverlap="1" wp14:anchorId="2782A426" wp14:editId="59E00425">
                  <wp:simplePos x="3810000" y="5368636"/>
                  <wp:positionH relativeFrom="margin">
                    <wp:align>center</wp:align>
                  </wp:positionH>
                  <wp:positionV relativeFrom="margin">
                    <wp:align>center</wp:align>
                  </wp:positionV>
                  <wp:extent cx="2560320" cy="1362456"/>
                  <wp:effectExtent l="19050" t="19050" r="11430" b="285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Sep2017f60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پ</w:t>
            </w:r>
          </w:p>
        </w:tc>
        <w:tc>
          <w:tcPr>
            <w:tcW w:w="4252" w:type="dxa"/>
            <w:tcBorders>
              <w:top w:val="nil"/>
              <w:left w:val="nil"/>
              <w:bottom w:val="nil"/>
              <w:right w:val="nil"/>
            </w:tcBorders>
          </w:tcPr>
          <w:p w:rsidR="00ED5030" w:rsidRPr="0011090C" w:rsidRDefault="00ED5030" w:rsidP="00ED5030">
            <w:pPr>
              <w:bidi/>
              <w:jc w:val="center"/>
              <w:rPr>
                <w:rFonts w:ascii="Times New Roman" w:eastAsia="Calibri" w:hAnsi="Times New Roman"/>
                <w:sz w:val="20"/>
                <w:szCs w:val="22"/>
                <w:rtl/>
                <w:lang w:bidi="fa-IR"/>
              </w:rPr>
            </w:pPr>
            <w:r w:rsidRPr="0011090C">
              <w:rPr>
                <w:rFonts w:ascii="Times New Roman" w:eastAsia="Calibri" w:hAnsi="Times New Roman"/>
                <w:noProof/>
                <w:sz w:val="20"/>
                <w:szCs w:val="22"/>
                <w:rtl/>
              </w:rPr>
              <w:drawing>
                <wp:anchor distT="0" distB="0" distL="114300" distR="114300" simplePos="0" relativeHeight="251727872" behindDoc="0" locked="0" layoutInCell="1" allowOverlap="1" wp14:anchorId="020BDE14" wp14:editId="1C53688E">
                  <wp:simplePos x="949036" y="5368636"/>
                  <wp:positionH relativeFrom="margin">
                    <wp:align>center</wp:align>
                  </wp:positionH>
                  <wp:positionV relativeFrom="margin">
                    <wp:align>center</wp:align>
                  </wp:positionV>
                  <wp:extent cx="2560320" cy="1362456"/>
                  <wp:effectExtent l="19050" t="19050" r="11430" b="2857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Sep60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60320" cy="1362456"/>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1090C">
              <w:rPr>
                <w:rFonts w:ascii="Times New Roman" w:eastAsia="Calibri" w:hAnsi="Times New Roman" w:hint="cs"/>
                <w:sz w:val="20"/>
                <w:szCs w:val="22"/>
                <w:rtl/>
                <w:lang w:bidi="fa-IR"/>
              </w:rPr>
              <w:t>ت</w:t>
            </w:r>
          </w:p>
        </w:tc>
      </w:tr>
    </w:tbl>
    <w:p w:rsidR="00ED5030" w:rsidRPr="0011090C" w:rsidRDefault="00ED5030" w:rsidP="00ED5030">
      <w:pPr>
        <w:bidi/>
        <w:spacing w:after="0" w:line="240" w:lineRule="auto"/>
        <w:jc w:val="center"/>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t>شکل16. نقشه</w:t>
      </w:r>
      <w:r w:rsidRPr="0011090C">
        <w:rPr>
          <w:rFonts w:ascii="Times New Roman" w:eastAsia="Calibri" w:hAnsi="Times New Roman"/>
          <w:sz w:val="18"/>
          <w:szCs w:val="20"/>
          <w:rtl/>
          <w:lang w:bidi="fa-IR"/>
        </w:rPr>
        <w:softHyphen/>
      </w:r>
      <w:r w:rsidRPr="0011090C">
        <w:rPr>
          <w:rFonts w:ascii="Times New Roman" w:eastAsia="Calibri" w:hAnsi="Times New Roman" w:hint="cs"/>
          <w:sz w:val="18"/>
          <w:szCs w:val="20"/>
          <w:rtl/>
          <w:lang w:bidi="fa-IR"/>
        </w:rPr>
        <w:t>های مربوط به الف)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 ب) تصویر رنگی کاذب در تاریخ مارس 2017</w:t>
      </w:r>
    </w:p>
    <w:p w:rsidR="00ED5030" w:rsidRPr="0011090C" w:rsidRDefault="00ED5030" w:rsidP="007520DA">
      <w:pPr>
        <w:bidi/>
        <w:spacing w:after="0" w:line="240" w:lineRule="auto"/>
        <w:jc w:val="center"/>
        <w:rPr>
          <w:rFonts w:ascii="Times New Roman" w:eastAsia="Calibri" w:hAnsi="Times New Roman"/>
          <w:sz w:val="18"/>
          <w:szCs w:val="20"/>
          <w:rtl/>
          <w:lang w:bidi="fa-IR"/>
        </w:rPr>
      </w:pPr>
      <w:r w:rsidRPr="0011090C">
        <w:rPr>
          <w:rFonts w:ascii="Times New Roman" w:eastAsia="Calibri" w:hAnsi="Times New Roman" w:hint="cs"/>
          <w:sz w:val="18"/>
          <w:szCs w:val="20"/>
          <w:rtl/>
          <w:lang w:bidi="fa-IR"/>
        </w:rPr>
        <w:t>پ) غلظت کلروفیل</w:t>
      </w:r>
      <w:r w:rsidRPr="0011090C">
        <w:rPr>
          <w:rFonts w:ascii="Times New Roman" w:eastAsia="Calibri" w:hAnsi="Times New Roman"/>
          <w:sz w:val="18"/>
          <w:szCs w:val="20"/>
          <w:lang w:bidi="fa-IR"/>
        </w:rPr>
        <w:t>a</w:t>
      </w:r>
      <w:r w:rsidRPr="0011090C">
        <w:rPr>
          <w:rFonts w:ascii="Times New Roman" w:eastAsia="Calibri" w:hAnsi="Times New Roman" w:hint="cs"/>
          <w:sz w:val="18"/>
          <w:szCs w:val="20"/>
          <w:rtl/>
          <w:lang w:bidi="fa-IR"/>
        </w:rPr>
        <w:t xml:space="preserve"> و ت) تصویر رنگی کاذب در سپتامبر 2017</w:t>
      </w:r>
    </w:p>
    <w:p w:rsidR="00ED5030" w:rsidRPr="0011090C" w:rsidRDefault="00ED5030" w:rsidP="00ED5030">
      <w:pPr>
        <w:tabs>
          <w:tab w:val="left" w:leader="dot" w:pos="1134"/>
        </w:tabs>
        <w:bidi/>
        <w:spacing w:after="0" w:line="276" w:lineRule="auto"/>
        <w:jc w:val="both"/>
        <w:rPr>
          <w:rFonts w:eastAsia="Calibri"/>
          <w:b w:val="0"/>
          <w:bCs w:val="0"/>
          <w:color w:val="000000"/>
          <w:sz w:val="22"/>
          <w:szCs w:val="24"/>
          <w:rtl/>
          <w:lang w:bidi="fa-IR"/>
        </w:rPr>
      </w:pPr>
      <w:r w:rsidRPr="0011090C">
        <w:rPr>
          <w:rFonts w:eastAsia="Calibri" w:hint="cs"/>
          <w:b w:val="0"/>
          <w:bCs w:val="0"/>
          <w:color w:val="000000"/>
          <w:sz w:val="22"/>
          <w:szCs w:val="24"/>
          <w:rtl/>
          <w:lang w:bidi="fa-IR"/>
        </w:rPr>
        <w:t>در سپتامبر همین سال نیز قسمت اعظم خلیج فارس تحت تأثیر شکوفایی جلبکی قرار گرفته است، میانگین مقدار غلظت کلروفیل</w:t>
      </w:r>
      <w:r w:rsidRPr="0011090C">
        <w:rPr>
          <w:rFonts w:eastAsia="Calibri"/>
          <w:b w:val="0"/>
          <w:bCs w:val="0"/>
          <w:color w:val="000000"/>
          <w:sz w:val="22"/>
          <w:szCs w:val="24"/>
          <w:lang w:bidi="fa-IR"/>
        </w:rPr>
        <w:t>a</w:t>
      </w:r>
      <w:r w:rsidRPr="0011090C">
        <w:rPr>
          <w:rFonts w:eastAsia="Calibri"/>
          <w:b w:val="0"/>
          <w:bCs w:val="0"/>
          <w:color w:val="000000"/>
          <w:sz w:val="22"/>
          <w:szCs w:val="24"/>
          <w:rtl/>
          <w:lang w:bidi="fa-IR"/>
        </w:rPr>
        <w:t xml:space="preserve"> </w:t>
      </w:r>
      <w:r w:rsidRPr="0011090C">
        <w:rPr>
          <w:rFonts w:eastAsia="Calibri" w:hint="cs"/>
          <w:b w:val="0"/>
          <w:bCs w:val="0"/>
          <w:color w:val="000000"/>
          <w:sz w:val="22"/>
          <w:szCs w:val="24"/>
          <w:rtl/>
          <w:lang w:bidi="fa-IR"/>
        </w:rPr>
        <w:t>در محدوده</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ی جلبکی 17/2 و در خارج آن محدوده 85/0 میلی</w:t>
      </w:r>
      <w:r w:rsidRPr="0011090C">
        <w:rPr>
          <w:rFonts w:eastAsia="Calibri"/>
          <w:b w:val="0"/>
          <w:bCs w:val="0"/>
          <w:color w:val="000000"/>
          <w:sz w:val="22"/>
          <w:szCs w:val="24"/>
          <w:rtl/>
          <w:lang w:bidi="fa-IR"/>
        </w:rPr>
        <w:softHyphen/>
      </w:r>
      <w:r w:rsidRPr="0011090C">
        <w:rPr>
          <w:rFonts w:eastAsia="Calibri" w:hint="cs"/>
          <w:b w:val="0"/>
          <w:bCs w:val="0"/>
          <w:color w:val="000000"/>
          <w:sz w:val="22"/>
          <w:szCs w:val="24"/>
          <w:rtl/>
          <w:lang w:bidi="fa-IR"/>
        </w:rPr>
        <w:t xml:space="preserve">گرم بر متر مکعب برآورد شد (شکل11). </w:t>
      </w:r>
    </w:p>
    <w:p w:rsidR="00ED5030" w:rsidRPr="00E356E9" w:rsidRDefault="00ED5030" w:rsidP="00ED5030">
      <w:pPr>
        <w:tabs>
          <w:tab w:val="left" w:leader="dot" w:pos="1134"/>
        </w:tabs>
        <w:bidi/>
        <w:spacing w:after="0" w:line="276" w:lineRule="auto"/>
        <w:jc w:val="both"/>
        <w:rPr>
          <w:rFonts w:ascii="Times New Roman" w:eastAsia="Calibri" w:hAnsi="Times New Roman"/>
          <w:sz w:val="22"/>
          <w:szCs w:val="24"/>
          <w:rtl/>
          <w:lang w:bidi="fa-IR"/>
        </w:rPr>
      </w:pPr>
      <w:r w:rsidRPr="00E356E9">
        <w:rPr>
          <w:rFonts w:ascii="Times New Roman" w:eastAsia="Calibri" w:hAnsi="Times New Roman" w:hint="cs"/>
          <w:sz w:val="22"/>
          <w:szCs w:val="24"/>
          <w:rtl/>
          <w:lang w:bidi="fa-IR"/>
        </w:rPr>
        <w:t>نتیجه</w:t>
      </w:r>
      <w:r w:rsidRPr="00E356E9">
        <w:rPr>
          <w:rFonts w:ascii="Times New Roman" w:eastAsia="Calibri" w:hAnsi="Times New Roman"/>
          <w:sz w:val="22"/>
          <w:szCs w:val="24"/>
          <w:rtl/>
          <w:lang w:bidi="fa-IR"/>
        </w:rPr>
        <w:softHyphen/>
      </w:r>
      <w:r w:rsidRPr="00E356E9">
        <w:rPr>
          <w:rFonts w:ascii="Times New Roman" w:eastAsia="Calibri" w:hAnsi="Times New Roman" w:hint="cs"/>
          <w:sz w:val="22"/>
          <w:szCs w:val="24"/>
          <w:rtl/>
          <w:lang w:bidi="fa-IR"/>
        </w:rPr>
        <w:t>گیری</w:t>
      </w:r>
    </w:p>
    <w:p w:rsidR="00ED5030" w:rsidRPr="0011090C" w:rsidRDefault="00ED5030" w:rsidP="00ED5030">
      <w:pPr>
        <w:tabs>
          <w:tab w:val="left" w:leader="dot" w:pos="1134"/>
        </w:tabs>
        <w:bidi/>
        <w:spacing w:after="0" w:line="276" w:lineRule="auto"/>
        <w:jc w:val="both"/>
        <w:rPr>
          <w:rFonts w:eastAsia="Calibri"/>
          <w:b w:val="0"/>
          <w:bCs w:val="0"/>
          <w:sz w:val="22"/>
          <w:szCs w:val="24"/>
          <w:lang w:bidi="fa-IR"/>
        </w:rPr>
      </w:pPr>
      <w:r w:rsidRPr="0011090C">
        <w:rPr>
          <w:rFonts w:eastAsia="Calibri" w:hint="cs"/>
          <w:b w:val="0"/>
          <w:bCs w:val="0"/>
          <w:sz w:val="22"/>
          <w:szCs w:val="24"/>
          <w:rtl/>
          <w:lang w:bidi="fa-IR"/>
        </w:rPr>
        <w:t>تولیدات اولیه از مهم‌ترین فاکتورهای کلیدی برای ارزیابی کارکرد بوم</w:t>
      </w:r>
      <w:r w:rsidRPr="0011090C">
        <w:rPr>
          <w:rFonts w:eastAsia="Calibri"/>
          <w:b w:val="0"/>
          <w:bCs w:val="0"/>
          <w:sz w:val="22"/>
          <w:szCs w:val="24"/>
          <w:rtl/>
          <w:lang w:bidi="fa-IR"/>
        </w:rPr>
        <w:softHyphen/>
      </w:r>
      <w:r w:rsidRPr="0011090C">
        <w:rPr>
          <w:rFonts w:eastAsia="Calibri" w:hint="cs"/>
          <w:b w:val="0"/>
          <w:bCs w:val="0"/>
          <w:sz w:val="22"/>
          <w:szCs w:val="24"/>
          <w:rtl/>
          <w:lang w:bidi="fa-IR"/>
        </w:rPr>
        <w:t>سازگان آبی محسوب می‌شود که موجب تعیین توان تولیدات اولیه یک بوم</w:t>
      </w:r>
      <w:r w:rsidRPr="0011090C">
        <w:rPr>
          <w:rFonts w:eastAsia="Calibri"/>
          <w:b w:val="0"/>
          <w:bCs w:val="0"/>
          <w:sz w:val="22"/>
          <w:szCs w:val="24"/>
          <w:rtl/>
          <w:lang w:bidi="fa-IR"/>
        </w:rPr>
        <w:softHyphen/>
      </w:r>
      <w:r w:rsidRPr="0011090C">
        <w:rPr>
          <w:rFonts w:eastAsia="Calibri" w:hint="cs"/>
          <w:b w:val="0"/>
          <w:bCs w:val="0"/>
          <w:sz w:val="22"/>
          <w:szCs w:val="24"/>
          <w:rtl/>
          <w:lang w:bidi="fa-IR"/>
        </w:rPr>
        <w:t>سازگان، در نهایت پتانسیل بوم</w:t>
      </w:r>
      <w:r w:rsidRPr="0011090C">
        <w:rPr>
          <w:rFonts w:eastAsia="Calibri"/>
          <w:b w:val="0"/>
          <w:bCs w:val="0"/>
          <w:sz w:val="22"/>
          <w:szCs w:val="24"/>
          <w:rtl/>
          <w:lang w:bidi="fa-IR"/>
        </w:rPr>
        <w:softHyphen/>
      </w:r>
      <w:r w:rsidRPr="0011090C">
        <w:rPr>
          <w:rFonts w:eastAsia="Calibri" w:hint="cs"/>
          <w:b w:val="0"/>
          <w:bCs w:val="0"/>
          <w:sz w:val="22"/>
          <w:szCs w:val="24"/>
          <w:rtl/>
          <w:lang w:bidi="fa-IR"/>
        </w:rPr>
        <w:t>سازگان برای فرآورده‌های شیلاتی می‌شود به عبارت دیگر، تغییرات در میزان تولیدات اولیه موجب تغییر در استحصال فرآورده‌های شیلاتی می‌گردد. فیتوپلانکتون</w:t>
      </w:r>
      <w:r w:rsidRPr="0011090C">
        <w:rPr>
          <w:rFonts w:eastAsia="Calibri"/>
          <w:b w:val="0"/>
          <w:bCs w:val="0"/>
          <w:sz w:val="22"/>
          <w:szCs w:val="24"/>
          <w:rtl/>
          <w:lang w:bidi="fa-IR"/>
        </w:rPr>
        <w:softHyphen/>
      </w:r>
      <w:r w:rsidRPr="0011090C">
        <w:rPr>
          <w:rFonts w:eastAsia="Calibri" w:hint="cs"/>
          <w:b w:val="0"/>
          <w:bCs w:val="0"/>
          <w:sz w:val="22"/>
          <w:szCs w:val="24"/>
          <w:rtl/>
          <w:lang w:bidi="fa-IR"/>
        </w:rPr>
        <w:t>ها حدود 95</w:t>
      </w:r>
      <w:r w:rsidRPr="0011090C">
        <w:rPr>
          <w:rFonts w:eastAsia="Calibri"/>
          <w:b w:val="0"/>
          <w:bCs w:val="0"/>
          <w:sz w:val="22"/>
          <w:szCs w:val="24"/>
          <w:rtl/>
          <w:lang w:bidi="fa-IR"/>
        </w:rPr>
        <w:softHyphen/>
      </w:r>
      <w:r w:rsidRPr="0011090C">
        <w:rPr>
          <w:rFonts w:eastAsia="Calibri" w:hint="cs"/>
          <w:b w:val="0"/>
          <w:bCs w:val="0"/>
          <w:sz w:val="22"/>
          <w:szCs w:val="24"/>
          <w:rtl/>
          <w:lang w:bidi="fa-IR"/>
        </w:rPr>
        <w:t>درصد از زنجیره مواد غذایی دریایی را تولید 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کنند این موجودات از طریق تولید خالص اولیه </w:t>
      </w:r>
      <w:r w:rsidRPr="0011090C">
        <w:rPr>
          <w:rFonts w:eastAsia="Calibri"/>
          <w:b w:val="0"/>
          <w:bCs w:val="0"/>
          <w:sz w:val="22"/>
          <w:szCs w:val="24"/>
          <w:lang w:bidi="fa-IR"/>
        </w:rPr>
        <w:t>(NPP)</w:t>
      </w:r>
      <w:r w:rsidRPr="0011090C">
        <w:rPr>
          <w:rFonts w:eastAsia="Calibri" w:hint="cs"/>
          <w:b w:val="0"/>
          <w:bCs w:val="0"/>
          <w:sz w:val="22"/>
          <w:szCs w:val="24"/>
          <w:rtl/>
          <w:lang w:bidi="fa-IR"/>
        </w:rPr>
        <w:t xml:space="preserve"> مقدار دی‌اکسید کربن موجود در اتمسفر را تنظیم می</w:t>
      </w:r>
      <w:r w:rsidRPr="0011090C">
        <w:rPr>
          <w:rFonts w:eastAsia="Calibri"/>
          <w:b w:val="0"/>
          <w:bCs w:val="0"/>
          <w:sz w:val="22"/>
          <w:szCs w:val="24"/>
          <w:rtl/>
          <w:lang w:bidi="fa-IR"/>
        </w:rPr>
        <w:softHyphen/>
      </w:r>
      <w:r w:rsidRPr="0011090C">
        <w:rPr>
          <w:rFonts w:eastAsia="Calibri" w:hint="cs"/>
          <w:b w:val="0"/>
          <w:bCs w:val="0"/>
          <w:sz w:val="22"/>
          <w:szCs w:val="24"/>
          <w:rtl/>
          <w:lang w:bidi="fa-IR"/>
        </w:rPr>
        <w:t>کنند. پارامترهای کلروفیل</w:t>
      </w:r>
      <w:r w:rsidRPr="0011090C">
        <w:rPr>
          <w:rFonts w:eastAsia="Calibri"/>
          <w:b w:val="0"/>
          <w:bCs w:val="0"/>
          <w:sz w:val="22"/>
          <w:szCs w:val="24"/>
          <w:lang w:bidi="fa-IR"/>
        </w:rPr>
        <w:t>a</w:t>
      </w:r>
      <w:r w:rsidRPr="0011090C">
        <w:rPr>
          <w:rFonts w:eastAsia="Calibri" w:hint="cs"/>
          <w:b w:val="0"/>
          <w:bCs w:val="0"/>
          <w:sz w:val="22"/>
          <w:szCs w:val="24"/>
          <w:rtl/>
          <w:lang w:bidi="fa-IR"/>
        </w:rPr>
        <w:t>، دمای سطحی آب و میزان تولیدات خالص اولیه از معمول‌ترین مؤلفه</w:t>
      </w:r>
      <w:r w:rsidRPr="0011090C">
        <w:rPr>
          <w:rFonts w:eastAsia="Calibri"/>
          <w:b w:val="0"/>
          <w:bCs w:val="0"/>
          <w:sz w:val="22"/>
          <w:szCs w:val="24"/>
          <w:rtl/>
          <w:lang w:bidi="fa-IR"/>
        </w:rPr>
        <w:softHyphen/>
      </w:r>
      <w:r w:rsidRPr="0011090C">
        <w:rPr>
          <w:rFonts w:eastAsia="Calibri" w:hint="cs"/>
          <w:b w:val="0"/>
          <w:bCs w:val="0"/>
          <w:sz w:val="22"/>
          <w:szCs w:val="24"/>
          <w:rtl/>
          <w:lang w:bidi="fa-IR"/>
        </w:rPr>
        <w:t>هایی هستند که مقدار و تغییرات آن</w:t>
      </w:r>
      <w:r w:rsidRPr="0011090C">
        <w:rPr>
          <w:rFonts w:eastAsia="Calibri"/>
          <w:b w:val="0"/>
          <w:bCs w:val="0"/>
          <w:sz w:val="22"/>
          <w:szCs w:val="24"/>
          <w:rtl/>
          <w:lang w:bidi="fa-IR"/>
        </w:rPr>
        <w:softHyphen/>
      </w:r>
      <w:r w:rsidRPr="0011090C">
        <w:rPr>
          <w:rFonts w:eastAsia="Calibri" w:hint="cs"/>
          <w:b w:val="0"/>
          <w:bCs w:val="0"/>
          <w:sz w:val="22"/>
          <w:szCs w:val="24"/>
          <w:rtl/>
          <w:lang w:bidi="fa-IR"/>
        </w:rPr>
        <w:t>ها بر حسب زمان در بخش</w:t>
      </w:r>
      <w:r w:rsidRPr="0011090C">
        <w:rPr>
          <w:rFonts w:eastAsia="Calibri"/>
          <w:b w:val="0"/>
          <w:bCs w:val="0"/>
          <w:sz w:val="22"/>
          <w:szCs w:val="24"/>
          <w:rtl/>
          <w:lang w:bidi="fa-IR"/>
        </w:rPr>
        <w:softHyphen/>
      </w:r>
      <w:r w:rsidRPr="0011090C">
        <w:rPr>
          <w:rFonts w:eastAsia="Calibri" w:hint="cs"/>
          <w:b w:val="0"/>
          <w:bCs w:val="0"/>
          <w:sz w:val="22"/>
          <w:szCs w:val="24"/>
          <w:rtl/>
          <w:lang w:bidi="fa-IR"/>
        </w:rPr>
        <w:t>های مختلف منطقه مورد مطالعه تعیین</w:t>
      </w:r>
      <w:r w:rsidRPr="0011090C">
        <w:rPr>
          <w:rFonts w:eastAsia="Calibri"/>
          <w:b w:val="0"/>
          <w:bCs w:val="0"/>
          <w:sz w:val="22"/>
          <w:szCs w:val="24"/>
          <w:rtl/>
          <w:lang w:bidi="fa-IR"/>
        </w:rPr>
        <w:softHyphen/>
      </w:r>
      <w:r w:rsidRPr="0011090C">
        <w:rPr>
          <w:rFonts w:eastAsia="Calibri" w:hint="cs"/>
          <w:b w:val="0"/>
          <w:bCs w:val="0"/>
          <w:sz w:val="22"/>
          <w:szCs w:val="24"/>
          <w:rtl/>
          <w:lang w:bidi="fa-IR"/>
        </w:rPr>
        <w:t>کننده شرایط امکان زیست، توسعه موجودات گیاهی و جانوری در محیط دریایی هستند. یافته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حاصل از این پژوهش نشان داد که </w:t>
      </w:r>
      <w:r w:rsidRPr="0011090C">
        <w:rPr>
          <w:rFonts w:eastAsia="Calibri" w:hint="cs"/>
          <w:b w:val="0"/>
          <w:bCs w:val="0"/>
          <w:sz w:val="22"/>
          <w:szCs w:val="24"/>
          <w:rtl/>
        </w:rPr>
        <w:t>غلظت</w:t>
      </w:r>
      <w:r w:rsidRPr="0011090C">
        <w:rPr>
          <w:rFonts w:eastAsia="Calibri"/>
          <w:b w:val="0"/>
          <w:bCs w:val="0"/>
          <w:sz w:val="22"/>
          <w:szCs w:val="24"/>
          <w:lang w:bidi="fa-IR"/>
        </w:rPr>
        <w:t xml:space="preserve"> </w:t>
      </w:r>
      <w:r w:rsidRPr="0011090C">
        <w:rPr>
          <w:rFonts w:eastAsia="Calibri" w:hint="cs"/>
          <w:b w:val="0"/>
          <w:bCs w:val="0"/>
          <w:sz w:val="22"/>
          <w:szCs w:val="24"/>
          <w:rtl/>
        </w:rPr>
        <w:t>كلروفيل</w:t>
      </w:r>
      <w:r w:rsidRPr="0011090C">
        <w:rPr>
          <w:rFonts w:eastAsia="Calibri"/>
          <w:b w:val="0"/>
          <w:bCs w:val="0"/>
          <w:sz w:val="22"/>
          <w:szCs w:val="24"/>
          <w:lang w:bidi="fa-IR"/>
        </w:rPr>
        <w:t xml:space="preserve"> a</w:t>
      </w:r>
      <w:r w:rsidRPr="0011090C">
        <w:rPr>
          <w:rFonts w:eastAsia="Calibri" w:hint="cs"/>
          <w:b w:val="0"/>
          <w:bCs w:val="0"/>
          <w:sz w:val="22"/>
          <w:szCs w:val="24"/>
          <w:rtl/>
        </w:rPr>
        <w:t>در</w:t>
      </w:r>
      <w:r w:rsidRPr="0011090C">
        <w:rPr>
          <w:rFonts w:eastAsia="Calibri"/>
          <w:b w:val="0"/>
          <w:bCs w:val="0"/>
          <w:sz w:val="22"/>
          <w:szCs w:val="24"/>
          <w:lang w:bidi="fa-IR"/>
        </w:rPr>
        <w:t xml:space="preserve"> </w:t>
      </w:r>
      <w:r w:rsidRPr="0011090C">
        <w:rPr>
          <w:rFonts w:eastAsia="Calibri" w:hint="cs"/>
          <w:b w:val="0"/>
          <w:bCs w:val="0"/>
          <w:sz w:val="22"/>
          <w:szCs w:val="24"/>
          <w:rtl/>
        </w:rPr>
        <w:t>مناطق مورد بررسی</w:t>
      </w:r>
      <w:r w:rsidRPr="0011090C">
        <w:rPr>
          <w:rFonts w:eastAsia="Calibri"/>
          <w:b w:val="0"/>
          <w:bCs w:val="0"/>
          <w:sz w:val="22"/>
          <w:szCs w:val="24"/>
          <w:lang w:bidi="fa-IR"/>
        </w:rPr>
        <w:t xml:space="preserve"> </w:t>
      </w:r>
      <w:r w:rsidRPr="0011090C">
        <w:rPr>
          <w:rFonts w:eastAsia="Calibri" w:hint="cs"/>
          <w:b w:val="0"/>
          <w:bCs w:val="0"/>
          <w:sz w:val="22"/>
          <w:szCs w:val="24"/>
          <w:rtl/>
        </w:rPr>
        <w:t>در</w:t>
      </w:r>
      <w:r w:rsidRPr="0011090C">
        <w:rPr>
          <w:rFonts w:eastAsia="Calibri"/>
          <w:b w:val="0"/>
          <w:bCs w:val="0"/>
          <w:sz w:val="22"/>
          <w:szCs w:val="24"/>
          <w:lang w:bidi="fa-IR"/>
        </w:rPr>
        <w:t xml:space="preserve"> </w:t>
      </w:r>
      <w:r w:rsidRPr="0011090C">
        <w:rPr>
          <w:rFonts w:eastAsia="Calibri" w:hint="cs"/>
          <w:b w:val="0"/>
          <w:bCs w:val="0"/>
          <w:sz w:val="22"/>
          <w:szCs w:val="24"/>
          <w:rtl/>
        </w:rPr>
        <w:t>امتداد</w:t>
      </w:r>
      <w:r w:rsidRPr="0011090C">
        <w:rPr>
          <w:rFonts w:eastAsia="Calibri" w:hint="cs"/>
          <w:b w:val="0"/>
          <w:bCs w:val="0"/>
          <w:sz w:val="22"/>
          <w:szCs w:val="24"/>
          <w:rtl/>
          <w:lang w:bidi="fa-IR"/>
        </w:rPr>
        <w:t xml:space="preserve"> </w:t>
      </w:r>
      <w:r w:rsidRPr="0011090C">
        <w:rPr>
          <w:rFonts w:eastAsia="Calibri" w:hint="cs"/>
          <w:b w:val="0"/>
          <w:bCs w:val="0"/>
          <w:sz w:val="22"/>
          <w:szCs w:val="24"/>
          <w:rtl/>
        </w:rPr>
        <w:t>ساحل</w:t>
      </w:r>
      <w:r w:rsidRPr="0011090C">
        <w:rPr>
          <w:rFonts w:eastAsia="Calibri"/>
          <w:b w:val="0"/>
          <w:bCs w:val="0"/>
          <w:sz w:val="22"/>
          <w:szCs w:val="24"/>
          <w:lang w:bidi="fa-IR"/>
        </w:rPr>
        <w:t xml:space="preserve"> </w:t>
      </w:r>
      <w:r w:rsidRPr="0011090C">
        <w:rPr>
          <w:rFonts w:eastAsia="Calibri" w:hint="cs"/>
          <w:b w:val="0"/>
          <w:bCs w:val="0"/>
          <w:sz w:val="22"/>
          <w:szCs w:val="24"/>
          <w:rtl/>
        </w:rPr>
        <w:t>بيشتر</w:t>
      </w:r>
      <w:r w:rsidRPr="0011090C">
        <w:rPr>
          <w:rFonts w:eastAsia="Calibri"/>
          <w:b w:val="0"/>
          <w:bCs w:val="0"/>
          <w:sz w:val="22"/>
          <w:szCs w:val="24"/>
          <w:lang w:bidi="fa-IR"/>
        </w:rPr>
        <w:t xml:space="preserve"> </w:t>
      </w:r>
      <w:r w:rsidRPr="0011090C">
        <w:rPr>
          <w:rFonts w:eastAsia="Calibri" w:hint="cs"/>
          <w:b w:val="0"/>
          <w:bCs w:val="0"/>
          <w:sz w:val="22"/>
          <w:szCs w:val="24"/>
          <w:rtl/>
        </w:rPr>
        <w:t>از</w:t>
      </w:r>
      <w:r w:rsidRPr="0011090C">
        <w:rPr>
          <w:rFonts w:eastAsia="Calibri"/>
          <w:b w:val="0"/>
          <w:bCs w:val="0"/>
          <w:sz w:val="22"/>
          <w:szCs w:val="24"/>
          <w:lang w:bidi="fa-IR"/>
        </w:rPr>
        <w:t xml:space="preserve"> </w:t>
      </w:r>
      <w:r w:rsidRPr="0011090C">
        <w:rPr>
          <w:rFonts w:eastAsia="Calibri" w:hint="cs"/>
          <w:b w:val="0"/>
          <w:bCs w:val="0"/>
          <w:sz w:val="22"/>
          <w:szCs w:val="24"/>
          <w:rtl/>
        </w:rPr>
        <w:t>مناطق</w:t>
      </w:r>
      <w:r w:rsidRPr="0011090C">
        <w:rPr>
          <w:rFonts w:eastAsia="Calibri"/>
          <w:b w:val="0"/>
          <w:bCs w:val="0"/>
          <w:sz w:val="22"/>
          <w:szCs w:val="24"/>
          <w:lang w:bidi="fa-IR"/>
        </w:rPr>
        <w:t xml:space="preserve"> </w:t>
      </w:r>
      <w:r w:rsidRPr="0011090C">
        <w:rPr>
          <w:rFonts w:eastAsia="Calibri" w:hint="cs"/>
          <w:b w:val="0"/>
          <w:bCs w:val="0"/>
          <w:sz w:val="22"/>
          <w:szCs w:val="24"/>
          <w:rtl/>
        </w:rPr>
        <w:t xml:space="preserve">دور از ساحل </w:t>
      </w:r>
      <w:r w:rsidRPr="0011090C">
        <w:rPr>
          <w:rFonts w:eastAsia="Calibri" w:hint="cs"/>
          <w:b w:val="0"/>
          <w:bCs w:val="0"/>
          <w:sz w:val="22"/>
          <w:szCs w:val="24"/>
          <w:rtl/>
          <w:lang w:bidi="fa-IR"/>
        </w:rPr>
        <w:t>است</w:t>
      </w:r>
      <w:r w:rsidRPr="0011090C">
        <w:rPr>
          <w:rFonts w:eastAsia="Calibri"/>
          <w:b w:val="0"/>
          <w:bCs w:val="0"/>
          <w:sz w:val="22"/>
          <w:szCs w:val="24"/>
          <w:lang w:bidi="fa-IR"/>
        </w:rPr>
        <w:t xml:space="preserve"> </w:t>
      </w:r>
      <w:r w:rsidRPr="0011090C">
        <w:rPr>
          <w:rFonts w:eastAsia="Calibri" w:hint="cs"/>
          <w:b w:val="0"/>
          <w:bCs w:val="0"/>
          <w:sz w:val="22"/>
          <w:szCs w:val="24"/>
          <w:rtl/>
        </w:rPr>
        <w:t>كه</w:t>
      </w:r>
      <w:r w:rsidRPr="0011090C">
        <w:rPr>
          <w:rFonts w:eastAsia="Calibri"/>
          <w:b w:val="0"/>
          <w:bCs w:val="0"/>
          <w:sz w:val="22"/>
          <w:szCs w:val="24"/>
          <w:lang w:bidi="fa-IR"/>
        </w:rPr>
        <w:t xml:space="preserve"> </w:t>
      </w:r>
      <w:r w:rsidRPr="0011090C">
        <w:rPr>
          <w:rFonts w:eastAsia="Calibri" w:hint="cs"/>
          <w:b w:val="0"/>
          <w:bCs w:val="0"/>
          <w:sz w:val="22"/>
          <w:szCs w:val="24"/>
          <w:rtl/>
        </w:rPr>
        <w:t>اين</w:t>
      </w:r>
      <w:r w:rsidRPr="0011090C">
        <w:rPr>
          <w:rFonts w:eastAsia="Calibri"/>
          <w:b w:val="0"/>
          <w:bCs w:val="0"/>
          <w:sz w:val="22"/>
          <w:szCs w:val="24"/>
          <w:lang w:bidi="fa-IR"/>
        </w:rPr>
        <w:t xml:space="preserve"> </w:t>
      </w:r>
      <w:r w:rsidRPr="0011090C">
        <w:rPr>
          <w:rFonts w:eastAsia="Calibri" w:hint="cs"/>
          <w:b w:val="0"/>
          <w:bCs w:val="0"/>
          <w:sz w:val="22"/>
          <w:szCs w:val="24"/>
          <w:rtl/>
        </w:rPr>
        <w:t>ويژگي</w:t>
      </w:r>
      <w:r w:rsidRPr="0011090C">
        <w:rPr>
          <w:rFonts w:eastAsia="Calibri"/>
          <w:b w:val="0"/>
          <w:bCs w:val="0"/>
          <w:sz w:val="22"/>
          <w:szCs w:val="24"/>
          <w:lang w:bidi="fa-IR"/>
        </w:rPr>
        <w:t xml:space="preserve"> </w:t>
      </w:r>
      <w:r w:rsidRPr="0011090C">
        <w:rPr>
          <w:rFonts w:eastAsia="Calibri" w:hint="cs"/>
          <w:b w:val="0"/>
          <w:bCs w:val="0"/>
          <w:sz w:val="22"/>
          <w:szCs w:val="24"/>
          <w:rtl/>
        </w:rPr>
        <w:t>در</w:t>
      </w:r>
      <w:r w:rsidRPr="0011090C">
        <w:rPr>
          <w:rFonts w:eastAsia="Calibri"/>
          <w:b w:val="0"/>
          <w:bCs w:val="0"/>
          <w:sz w:val="22"/>
          <w:szCs w:val="24"/>
          <w:lang w:bidi="fa-IR"/>
        </w:rPr>
        <w:t xml:space="preserve"> </w:t>
      </w:r>
      <w:r w:rsidRPr="0011090C">
        <w:rPr>
          <w:rFonts w:eastAsia="Calibri" w:hint="cs"/>
          <w:b w:val="0"/>
          <w:bCs w:val="0"/>
          <w:sz w:val="22"/>
          <w:szCs w:val="24"/>
          <w:rtl/>
        </w:rPr>
        <w:t>ارتباط</w:t>
      </w:r>
      <w:r w:rsidRPr="0011090C">
        <w:rPr>
          <w:rFonts w:eastAsia="Calibri"/>
          <w:b w:val="0"/>
          <w:bCs w:val="0"/>
          <w:sz w:val="22"/>
          <w:szCs w:val="24"/>
          <w:lang w:bidi="fa-IR"/>
        </w:rPr>
        <w:t xml:space="preserve"> </w:t>
      </w:r>
      <w:r w:rsidRPr="0011090C">
        <w:rPr>
          <w:rFonts w:eastAsia="Calibri" w:hint="cs"/>
          <w:b w:val="0"/>
          <w:bCs w:val="0"/>
          <w:sz w:val="22"/>
          <w:szCs w:val="24"/>
          <w:rtl/>
        </w:rPr>
        <w:t>با</w:t>
      </w:r>
      <w:r w:rsidRPr="0011090C">
        <w:rPr>
          <w:rFonts w:eastAsia="Calibri"/>
          <w:b w:val="0"/>
          <w:bCs w:val="0"/>
          <w:sz w:val="22"/>
          <w:szCs w:val="24"/>
          <w:lang w:bidi="fa-IR"/>
        </w:rPr>
        <w:t xml:space="preserve"> </w:t>
      </w:r>
      <w:r w:rsidRPr="0011090C">
        <w:rPr>
          <w:rFonts w:eastAsia="Calibri" w:hint="cs"/>
          <w:b w:val="0"/>
          <w:bCs w:val="0"/>
          <w:sz w:val="22"/>
          <w:szCs w:val="24"/>
          <w:rtl/>
          <w:lang w:bidi="fa-IR"/>
        </w:rPr>
        <w:t>الگوریتم برداشت کلروفیل در آب</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های نوع یک </w:t>
      </w:r>
      <w:r w:rsidRPr="0011090C">
        <w:rPr>
          <w:rFonts w:eastAsia="Calibri"/>
          <w:b w:val="0"/>
          <w:bCs w:val="0"/>
          <w:sz w:val="22"/>
          <w:szCs w:val="24"/>
          <w:lang w:bidi="fa-IR"/>
        </w:rPr>
        <w:t xml:space="preserve"> </w:t>
      </w:r>
      <w:r w:rsidRPr="0011090C">
        <w:rPr>
          <w:rFonts w:eastAsia="Calibri"/>
          <w:b w:val="0"/>
          <w:bCs w:val="0"/>
          <w:sz w:val="22"/>
          <w:szCs w:val="24"/>
        </w:rPr>
        <w:t>(Case1)</w:t>
      </w:r>
      <w:r w:rsidRPr="0011090C">
        <w:rPr>
          <w:rFonts w:eastAsia="Calibri" w:hint="cs"/>
          <w:b w:val="0"/>
          <w:bCs w:val="0"/>
          <w:sz w:val="22"/>
          <w:szCs w:val="24"/>
          <w:rtl/>
        </w:rPr>
        <w:t xml:space="preserve">است به عبارت دیگر، مناطق ساحلی به دلیل عمق کم، </w:t>
      </w:r>
      <w:r w:rsidRPr="0011090C">
        <w:rPr>
          <w:rFonts w:eastAsia="Calibri" w:hint="cs"/>
          <w:b w:val="0"/>
          <w:bCs w:val="0"/>
          <w:sz w:val="22"/>
          <w:szCs w:val="24"/>
          <w:rtl/>
          <w:lang w:bidi="fa-IR"/>
        </w:rPr>
        <w:t>بالا بودن کدورت و رسوبات معلق نسبت به مناطق دور از ساحل دارای مقدار بیشتری است</w:t>
      </w:r>
      <w:r w:rsidRPr="0011090C">
        <w:rPr>
          <w:rFonts w:eastAsia="Calibri" w:hint="cs"/>
          <w:b w:val="0"/>
          <w:bCs w:val="0"/>
          <w:sz w:val="22"/>
          <w:szCs w:val="24"/>
          <w:rtl/>
        </w:rPr>
        <w:t>. مقدار غلظت کلروفیل</w:t>
      </w:r>
      <w:r w:rsidRPr="0011090C">
        <w:rPr>
          <w:rFonts w:eastAsia="Calibri"/>
          <w:b w:val="0"/>
          <w:bCs w:val="0"/>
          <w:sz w:val="22"/>
          <w:szCs w:val="24"/>
        </w:rPr>
        <w:t>a</w:t>
      </w:r>
      <w:r w:rsidRPr="0011090C">
        <w:rPr>
          <w:rFonts w:eastAsia="Calibri" w:hint="cs"/>
          <w:b w:val="0"/>
          <w:bCs w:val="0"/>
          <w:sz w:val="22"/>
          <w:szCs w:val="24"/>
          <w:rtl/>
          <w:lang w:bidi="fa-IR"/>
        </w:rPr>
        <w:t xml:space="preserve"> در مناطق ساحلی بوشهر و خوزستان در تمام ماه</w:t>
      </w:r>
      <w:r w:rsidRPr="0011090C">
        <w:rPr>
          <w:rFonts w:eastAsia="Calibri"/>
          <w:b w:val="0"/>
          <w:bCs w:val="0"/>
          <w:sz w:val="22"/>
          <w:szCs w:val="24"/>
          <w:rtl/>
          <w:lang w:bidi="fa-IR"/>
        </w:rPr>
        <w:softHyphen/>
      </w:r>
      <w:r w:rsidRPr="0011090C">
        <w:rPr>
          <w:rFonts w:eastAsia="Calibri" w:hint="cs"/>
          <w:b w:val="0"/>
          <w:bCs w:val="0"/>
          <w:sz w:val="22"/>
          <w:szCs w:val="24"/>
          <w:rtl/>
          <w:lang w:bidi="fa-IR"/>
        </w:rPr>
        <w:t>ها بیشتر بوده است در استان بوشهر سه رودخانه اصلی حله، دالکی و شاپور و در منطقه خوزستان اروندروند وجود دارد. از آنجایی که در حوضه آبخیز دو رودخانه</w:t>
      </w:r>
      <w:r w:rsidRPr="0011090C">
        <w:rPr>
          <w:rFonts w:eastAsia="Calibri"/>
          <w:b w:val="0"/>
          <w:bCs w:val="0"/>
          <w:sz w:val="22"/>
          <w:szCs w:val="24"/>
          <w:rtl/>
          <w:lang w:bidi="fa-IR"/>
        </w:rPr>
        <w:softHyphen/>
      </w:r>
      <w:r w:rsidRPr="0011090C">
        <w:rPr>
          <w:rFonts w:eastAsia="Calibri"/>
          <w:b w:val="0"/>
          <w:bCs w:val="0"/>
          <w:sz w:val="22"/>
          <w:szCs w:val="24"/>
          <w:rtl/>
          <w:lang w:bidi="fa-IR"/>
        </w:rPr>
        <w:softHyphen/>
      </w:r>
      <w:r w:rsidRPr="0011090C">
        <w:rPr>
          <w:rFonts w:eastAsia="Calibri" w:hint="cs"/>
          <w:b w:val="0"/>
          <w:bCs w:val="0"/>
          <w:sz w:val="22"/>
          <w:szCs w:val="24"/>
          <w:rtl/>
          <w:lang w:bidi="fa-IR"/>
        </w:rPr>
        <w:t>ی شاپور و دالکی با سازند زمین</w:t>
      </w:r>
      <w:r w:rsidRPr="0011090C">
        <w:rPr>
          <w:rFonts w:eastAsia="Calibri"/>
          <w:b w:val="0"/>
          <w:bCs w:val="0"/>
          <w:sz w:val="22"/>
          <w:szCs w:val="24"/>
          <w:lang w:bidi="fa-IR"/>
        </w:rPr>
        <w:softHyphen/>
      </w:r>
      <w:r w:rsidRPr="0011090C">
        <w:rPr>
          <w:rFonts w:eastAsia="Calibri" w:hint="cs"/>
          <w:b w:val="0"/>
          <w:bCs w:val="0"/>
          <w:sz w:val="22"/>
          <w:szCs w:val="24"/>
          <w:rtl/>
          <w:lang w:bidi="fa-IR"/>
        </w:rPr>
        <w:t>شناسی فرسایش</w:t>
      </w:r>
      <w:r w:rsidRPr="0011090C">
        <w:rPr>
          <w:rFonts w:eastAsia="Calibri"/>
          <w:b w:val="0"/>
          <w:bCs w:val="0"/>
          <w:sz w:val="22"/>
          <w:szCs w:val="24"/>
          <w:lang w:bidi="fa-IR"/>
        </w:rPr>
        <w:softHyphen/>
      </w:r>
      <w:r w:rsidRPr="0011090C">
        <w:rPr>
          <w:rFonts w:eastAsia="Calibri" w:hint="cs"/>
          <w:b w:val="0"/>
          <w:bCs w:val="0"/>
          <w:sz w:val="22"/>
          <w:szCs w:val="24"/>
          <w:rtl/>
          <w:lang w:bidi="fa-IR"/>
        </w:rPr>
        <w:t>پذیر وجود دارد، در حوضه دالکی نسبت به حوضه</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ی دیگر، به دلیل گسترش بیشتر </w:t>
      </w:r>
      <w:r w:rsidRPr="0011090C">
        <w:rPr>
          <w:rFonts w:eastAsia="Calibri" w:hint="cs"/>
          <w:b w:val="0"/>
          <w:bCs w:val="0"/>
          <w:sz w:val="22"/>
          <w:szCs w:val="24"/>
          <w:rtl/>
          <w:lang w:bidi="fa-IR"/>
        </w:rPr>
        <w:lastRenderedPageBreak/>
        <w:t>سازند</w:t>
      </w:r>
      <w:r w:rsidRPr="0011090C">
        <w:rPr>
          <w:rFonts w:eastAsia="Calibri"/>
          <w:b w:val="0"/>
          <w:bCs w:val="0"/>
          <w:sz w:val="22"/>
          <w:szCs w:val="24"/>
          <w:rtl/>
          <w:lang w:bidi="fa-IR"/>
        </w:rPr>
        <w:softHyphen/>
      </w:r>
      <w:r w:rsidRPr="0011090C">
        <w:rPr>
          <w:rFonts w:eastAsia="Calibri" w:hint="cs"/>
          <w:b w:val="0"/>
          <w:bCs w:val="0"/>
          <w:sz w:val="22"/>
          <w:szCs w:val="24"/>
          <w:rtl/>
          <w:lang w:bidi="fa-IR"/>
        </w:rPr>
        <w:t>های گچساران و میشان بار رسوبات معلق آن بیشتر از رودخانه</w:t>
      </w:r>
      <w:r w:rsidRPr="0011090C">
        <w:rPr>
          <w:rFonts w:eastAsia="Calibri"/>
          <w:b w:val="0"/>
          <w:bCs w:val="0"/>
          <w:sz w:val="22"/>
          <w:szCs w:val="24"/>
          <w:rtl/>
          <w:lang w:bidi="fa-IR"/>
        </w:rPr>
        <w:softHyphen/>
      </w:r>
      <w:r w:rsidRPr="0011090C">
        <w:rPr>
          <w:rFonts w:eastAsia="Calibri" w:hint="cs"/>
          <w:b w:val="0"/>
          <w:bCs w:val="0"/>
          <w:sz w:val="22"/>
          <w:szCs w:val="24"/>
          <w:rtl/>
          <w:lang w:bidi="fa-IR"/>
        </w:rPr>
        <w:t>های دیگر است که با توجه به جهت جریان، بخش عمده این رسوبات گلی به سواحل شبه جزیره بوشهر هدایت شده و در نواحی ساحلی نهشت می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کنند. </w:t>
      </w:r>
      <w:r w:rsidRPr="0011090C">
        <w:rPr>
          <w:rFonts w:eastAsia="Calibri" w:hint="cs"/>
          <w:b w:val="0"/>
          <w:bCs w:val="0"/>
          <w:sz w:val="22"/>
          <w:szCs w:val="24"/>
          <w:rtl/>
        </w:rPr>
        <w:t>همچنين</w:t>
      </w:r>
      <w:r w:rsidRPr="0011090C">
        <w:rPr>
          <w:rFonts w:eastAsia="Calibri"/>
          <w:b w:val="0"/>
          <w:bCs w:val="0"/>
          <w:sz w:val="22"/>
          <w:szCs w:val="24"/>
          <w:lang w:bidi="fa-IR"/>
        </w:rPr>
        <w:t xml:space="preserve"> </w:t>
      </w:r>
      <w:r w:rsidRPr="0011090C">
        <w:rPr>
          <w:rFonts w:eastAsia="Calibri" w:hint="cs"/>
          <w:b w:val="0"/>
          <w:bCs w:val="0"/>
          <w:sz w:val="22"/>
          <w:szCs w:val="24"/>
          <w:rtl/>
        </w:rPr>
        <w:t>نتايج</w:t>
      </w:r>
      <w:r w:rsidRPr="0011090C">
        <w:rPr>
          <w:rFonts w:eastAsia="Calibri"/>
          <w:b w:val="0"/>
          <w:bCs w:val="0"/>
          <w:sz w:val="22"/>
          <w:szCs w:val="24"/>
          <w:lang w:bidi="fa-IR"/>
        </w:rPr>
        <w:t xml:space="preserve"> </w:t>
      </w:r>
      <w:r w:rsidRPr="0011090C">
        <w:rPr>
          <w:rFonts w:eastAsia="Calibri" w:hint="cs"/>
          <w:b w:val="0"/>
          <w:bCs w:val="0"/>
          <w:sz w:val="22"/>
          <w:szCs w:val="24"/>
          <w:rtl/>
        </w:rPr>
        <w:t>حاصل</w:t>
      </w:r>
      <w:r w:rsidRPr="0011090C">
        <w:rPr>
          <w:rFonts w:eastAsia="Calibri"/>
          <w:b w:val="0"/>
          <w:bCs w:val="0"/>
          <w:sz w:val="22"/>
          <w:szCs w:val="24"/>
          <w:lang w:bidi="fa-IR"/>
        </w:rPr>
        <w:t xml:space="preserve"> </w:t>
      </w:r>
      <w:r w:rsidRPr="0011090C">
        <w:rPr>
          <w:rFonts w:eastAsia="Calibri" w:hint="cs"/>
          <w:b w:val="0"/>
          <w:bCs w:val="0"/>
          <w:sz w:val="22"/>
          <w:szCs w:val="24"/>
          <w:rtl/>
        </w:rPr>
        <w:t>نشان</w:t>
      </w:r>
      <w:r w:rsidRPr="0011090C">
        <w:rPr>
          <w:rFonts w:eastAsia="Calibri"/>
          <w:b w:val="0"/>
          <w:bCs w:val="0"/>
          <w:sz w:val="22"/>
          <w:szCs w:val="24"/>
          <w:lang w:bidi="fa-IR"/>
        </w:rPr>
        <w:t xml:space="preserve"> </w:t>
      </w:r>
      <w:r w:rsidRPr="0011090C">
        <w:rPr>
          <w:rFonts w:eastAsia="Calibri" w:hint="cs"/>
          <w:b w:val="0"/>
          <w:bCs w:val="0"/>
          <w:sz w:val="22"/>
          <w:szCs w:val="24"/>
          <w:rtl/>
        </w:rPr>
        <w:t>داد</w:t>
      </w:r>
      <w:r w:rsidRPr="0011090C">
        <w:rPr>
          <w:rFonts w:eastAsia="Calibri"/>
          <w:b w:val="0"/>
          <w:bCs w:val="0"/>
          <w:sz w:val="22"/>
          <w:szCs w:val="24"/>
          <w:lang w:bidi="fa-IR"/>
        </w:rPr>
        <w:t xml:space="preserve"> </w:t>
      </w:r>
      <w:r w:rsidRPr="0011090C">
        <w:rPr>
          <w:rFonts w:eastAsia="Calibri" w:hint="cs"/>
          <w:b w:val="0"/>
          <w:bCs w:val="0"/>
          <w:sz w:val="22"/>
          <w:szCs w:val="24"/>
          <w:rtl/>
          <w:lang w:bidi="fa-IR"/>
        </w:rPr>
        <w:t>که بیشترین مقدار تولیدات خالص اولیه در منطقه یک در مارس (3081 گرم کربن/متر مربع/روز) و کمترین آن نیز ژوئن و جولای (به ترتیب 540 و 690 گرم کربن/متر مربع/روز) که با مقدار غلظت کلروفیل</w:t>
      </w:r>
      <w:r w:rsidRPr="0011090C">
        <w:rPr>
          <w:rFonts w:eastAsia="Calibri"/>
          <w:b w:val="0"/>
          <w:bCs w:val="0"/>
          <w:sz w:val="22"/>
          <w:szCs w:val="24"/>
          <w:lang w:bidi="fa-IR"/>
        </w:rPr>
        <w:t>a</w:t>
      </w:r>
      <w:r w:rsidRPr="0011090C">
        <w:rPr>
          <w:rFonts w:eastAsia="Calibri" w:hint="cs"/>
          <w:b w:val="0"/>
          <w:bCs w:val="0"/>
          <w:sz w:val="22"/>
          <w:szCs w:val="24"/>
          <w:rtl/>
          <w:lang w:bidi="fa-IR"/>
        </w:rPr>
        <w:t xml:space="preserve"> مطابقت دارد در صورتی</w:t>
      </w:r>
      <w:r w:rsidRPr="0011090C">
        <w:rPr>
          <w:rFonts w:eastAsia="Calibri"/>
          <w:b w:val="0"/>
          <w:bCs w:val="0"/>
          <w:sz w:val="22"/>
          <w:szCs w:val="24"/>
          <w:rtl/>
          <w:lang w:bidi="fa-IR"/>
        </w:rPr>
        <w:softHyphen/>
      </w:r>
      <w:r w:rsidRPr="0011090C">
        <w:rPr>
          <w:rFonts w:eastAsia="Calibri" w:hint="cs"/>
          <w:b w:val="0"/>
          <w:bCs w:val="0"/>
          <w:sz w:val="22"/>
          <w:szCs w:val="24"/>
          <w:rtl/>
          <w:lang w:bidi="fa-IR"/>
        </w:rPr>
        <w:t>که، در سایر مناطق به این صورت است که در منطقه دو بیشترین مقدار غلظت کلروفیل (54/2 میلی</w:t>
      </w:r>
      <w:r w:rsidRPr="0011090C">
        <w:rPr>
          <w:rFonts w:eastAsia="Calibri"/>
          <w:b w:val="0"/>
          <w:bCs w:val="0"/>
          <w:sz w:val="22"/>
          <w:szCs w:val="24"/>
          <w:rtl/>
          <w:lang w:bidi="fa-IR"/>
        </w:rPr>
        <w:softHyphen/>
      </w:r>
      <w:r w:rsidRPr="0011090C">
        <w:rPr>
          <w:rFonts w:eastAsia="Calibri" w:hint="cs"/>
          <w:b w:val="0"/>
          <w:bCs w:val="0"/>
          <w:sz w:val="22"/>
          <w:szCs w:val="24"/>
          <w:rtl/>
          <w:lang w:bidi="fa-IR"/>
        </w:rPr>
        <w:t>گرم بر متر مکعب) و تولید خالص اولیه (1430 گرم کربن/متر مربع/روز) در ماه فوریه و کمترین مقدار برای کلروفیل و تولید ناخالص اولیه به ترتیب 26/0 میلی</w:t>
      </w:r>
      <w:r w:rsidRPr="0011090C">
        <w:rPr>
          <w:rFonts w:eastAsia="Calibri"/>
          <w:b w:val="0"/>
          <w:bCs w:val="0"/>
          <w:sz w:val="22"/>
          <w:szCs w:val="24"/>
          <w:rtl/>
          <w:lang w:bidi="fa-IR"/>
        </w:rPr>
        <w:softHyphen/>
      </w:r>
      <w:r w:rsidRPr="0011090C">
        <w:rPr>
          <w:rFonts w:eastAsia="Calibri" w:hint="cs"/>
          <w:b w:val="0"/>
          <w:bCs w:val="0"/>
          <w:sz w:val="22"/>
          <w:szCs w:val="24"/>
          <w:rtl/>
          <w:lang w:bidi="fa-IR"/>
        </w:rPr>
        <w:t>گرم بر متر مکعب و 973 گرم کربن/متر مربع/روز در جولای، برای منطقه چهار کمترین مقدار کلروفیل و تولید ناخالص اولیه (ماه جولای) و برای منطقه شش بیشترین مقدار این مؤلفه</w:t>
      </w:r>
      <w:r w:rsidRPr="0011090C">
        <w:rPr>
          <w:rFonts w:eastAsia="Calibri"/>
          <w:b w:val="0"/>
          <w:bCs w:val="0"/>
          <w:sz w:val="22"/>
          <w:szCs w:val="24"/>
          <w:rtl/>
          <w:lang w:bidi="fa-IR"/>
        </w:rPr>
        <w:softHyphen/>
      </w:r>
      <w:r w:rsidRPr="0011090C">
        <w:rPr>
          <w:rFonts w:eastAsia="Calibri" w:hint="cs"/>
          <w:b w:val="0"/>
          <w:bCs w:val="0"/>
          <w:sz w:val="22"/>
          <w:szCs w:val="24"/>
          <w:rtl/>
          <w:lang w:bidi="fa-IR"/>
        </w:rPr>
        <w:t>ها (فوریه) با هم مطابقت دارد در صورتی</w:t>
      </w:r>
      <w:r w:rsidRPr="0011090C">
        <w:rPr>
          <w:rFonts w:eastAsia="Calibri"/>
          <w:b w:val="0"/>
          <w:bCs w:val="0"/>
          <w:sz w:val="22"/>
          <w:szCs w:val="24"/>
          <w:rtl/>
          <w:lang w:bidi="fa-IR"/>
        </w:rPr>
        <w:softHyphen/>
      </w:r>
      <w:r w:rsidRPr="0011090C">
        <w:rPr>
          <w:rFonts w:eastAsia="Calibri" w:hint="cs"/>
          <w:b w:val="0"/>
          <w:bCs w:val="0"/>
          <w:sz w:val="22"/>
          <w:szCs w:val="24"/>
          <w:rtl/>
          <w:lang w:bidi="fa-IR"/>
        </w:rPr>
        <w:t>که، در منطقه پنجم مقدار بیشینه و کمینه آن</w:t>
      </w:r>
      <w:r w:rsidRPr="0011090C">
        <w:rPr>
          <w:rFonts w:eastAsia="Calibri"/>
          <w:b w:val="0"/>
          <w:bCs w:val="0"/>
          <w:sz w:val="22"/>
          <w:szCs w:val="24"/>
          <w:rtl/>
          <w:lang w:bidi="fa-IR"/>
        </w:rPr>
        <w:softHyphen/>
      </w:r>
      <w:r w:rsidRPr="0011090C">
        <w:rPr>
          <w:rFonts w:eastAsia="Calibri" w:hint="cs"/>
          <w:b w:val="0"/>
          <w:bCs w:val="0"/>
          <w:sz w:val="22"/>
          <w:szCs w:val="24"/>
          <w:rtl/>
          <w:lang w:bidi="fa-IR"/>
        </w:rPr>
        <w:t>ها با هم مطابقت ندارد. نرخ تغییرات دو مؤلفه کلروفیل و تولیدات خالص اولیه به صورت کلی کاهشی بوده در صورتی</w:t>
      </w:r>
      <w:r w:rsidRPr="0011090C">
        <w:rPr>
          <w:rFonts w:eastAsia="Calibri"/>
          <w:b w:val="0"/>
          <w:bCs w:val="0"/>
          <w:sz w:val="22"/>
          <w:szCs w:val="24"/>
          <w:rtl/>
          <w:lang w:bidi="fa-IR"/>
        </w:rPr>
        <w:softHyphen/>
      </w:r>
      <w:r w:rsidRPr="0011090C">
        <w:rPr>
          <w:rFonts w:eastAsia="Calibri" w:hint="cs"/>
          <w:b w:val="0"/>
          <w:bCs w:val="0"/>
          <w:sz w:val="22"/>
          <w:szCs w:val="24"/>
          <w:rtl/>
          <w:lang w:bidi="fa-IR"/>
        </w:rPr>
        <w:t xml:space="preserve">که دمای سطحی آب افزایش یافته است. مقدار غلظت کلروفیل جز در فوریه 2015 و مارس 2017 با منطقه شکوفایی جلبکی مطابقت دارد. از طرفی، </w:t>
      </w:r>
      <w:r w:rsidRPr="0011090C">
        <w:rPr>
          <w:rFonts w:eastAsia="Calibri"/>
          <w:b w:val="0"/>
          <w:bCs w:val="0"/>
          <w:sz w:val="22"/>
          <w:szCs w:val="24"/>
          <w:rtl/>
        </w:rPr>
        <w:t>بررس</w:t>
      </w:r>
      <w:r w:rsidRPr="0011090C">
        <w:rPr>
          <w:rFonts w:eastAsia="Calibri" w:hint="cs"/>
          <w:b w:val="0"/>
          <w:bCs w:val="0"/>
          <w:sz w:val="22"/>
          <w:szCs w:val="24"/>
          <w:rtl/>
        </w:rPr>
        <w:t>ی</w:t>
      </w:r>
      <w:r w:rsidRPr="0011090C">
        <w:rPr>
          <w:rFonts w:eastAsia="Calibri"/>
          <w:b w:val="0"/>
          <w:bCs w:val="0"/>
          <w:sz w:val="22"/>
          <w:szCs w:val="24"/>
          <w:rtl/>
        </w:rPr>
        <w:t xml:space="preserve"> چگونگ</w:t>
      </w:r>
      <w:r w:rsidRPr="0011090C">
        <w:rPr>
          <w:rFonts w:eastAsia="Calibri" w:hint="cs"/>
          <w:b w:val="0"/>
          <w:bCs w:val="0"/>
          <w:sz w:val="22"/>
          <w:szCs w:val="24"/>
          <w:rtl/>
        </w:rPr>
        <w:t>ی</w:t>
      </w:r>
      <w:r w:rsidRPr="0011090C">
        <w:rPr>
          <w:rFonts w:eastAsia="Calibri"/>
          <w:b w:val="0"/>
          <w:bCs w:val="0"/>
          <w:sz w:val="22"/>
          <w:szCs w:val="24"/>
          <w:rtl/>
        </w:rPr>
        <w:t xml:space="preserve"> روند </w:t>
      </w:r>
      <w:r w:rsidRPr="0011090C">
        <w:rPr>
          <w:rFonts w:eastAsia="Calibri" w:hint="cs"/>
          <w:b w:val="0"/>
          <w:bCs w:val="0"/>
          <w:sz w:val="22"/>
          <w:szCs w:val="24"/>
          <w:rtl/>
        </w:rPr>
        <w:t>این مؤلفه</w:t>
      </w:r>
      <w:r w:rsidRPr="0011090C">
        <w:rPr>
          <w:rFonts w:eastAsia="Calibri"/>
          <w:b w:val="0"/>
          <w:bCs w:val="0"/>
          <w:sz w:val="22"/>
          <w:szCs w:val="24"/>
          <w:rtl/>
        </w:rPr>
        <w:softHyphen/>
      </w:r>
      <w:r w:rsidRPr="0011090C">
        <w:rPr>
          <w:rFonts w:eastAsia="Calibri" w:hint="cs"/>
          <w:b w:val="0"/>
          <w:bCs w:val="0"/>
          <w:sz w:val="22"/>
          <w:szCs w:val="24"/>
          <w:rtl/>
        </w:rPr>
        <w:t>ها جهت</w:t>
      </w:r>
      <w:r w:rsidRPr="0011090C">
        <w:rPr>
          <w:rFonts w:eastAsia="Calibri"/>
          <w:b w:val="0"/>
          <w:bCs w:val="0"/>
          <w:sz w:val="22"/>
          <w:szCs w:val="24"/>
          <w:rtl/>
        </w:rPr>
        <w:t xml:space="preserve"> شفاف</w:t>
      </w:r>
      <w:r w:rsidRPr="0011090C">
        <w:rPr>
          <w:rFonts w:eastAsia="Calibri"/>
          <w:b w:val="0"/>
          <w:bCs w:val="0"/>
          <w:sz w:val="22"/>
          <w:szCs w:val="24"/>
          <w:rtl/>
        </w:rPr>
        <w:softHyphen/>
        <w:t>ساز</w:t>
      </w:r>
      <w:r w:rsidRPr="0011090C">
        <w:rPr>
          <w:rFonts w:eastAsia="Calibri" w:hint="cs"/>
          <w:b w:val="0"/>
          <w:bCs w:val="0"/>
          <w:sz w:val="22"/>
          <w:szCs w:val="24"/>
          <w:rtl/>
        </w:rPr>
        <w:t>ی</w:t>
      </w:r>
      <w:r w:rsidRPr="0011090C">
        <w:rPr>
          <w:rFonts w:eastAsia="Calibri"/>
          <w:b w:val="0"/>
          <w:bCs w:val="0"/>
          <w:sz w:val="22"/>
          <w:szCs w:val="24"/>
          <w:rtl/>
        </w:rPr>
        <w:t xml:space="preserve"> م</w:t>
      </w:r>
      <w:r w:rsidRPr="0011090C">
        <w:rPr>
          <w:rFonts w:eastAsia="Calibri" w:hint="cs"/>
          <w:b w:val="0"/>
          <w:bCs w:val="0"/>
          <w:sz w:val="22"/>
          <w:szCs w:val="24"/>
          <w:rtl/>
        </w:rPr>
        <w:t>ی</w:t>
      </w:r>
      <w:r w:rsidRPr="0011090C">
        <w:rPr>
          <w:rFonts w:eastAsia="Calibri" w:hint="eastAsia"/>
          <w:b w:val="0"/>
          <w:bCs w:val="0"/>
          <w:sz w:val="22"/>
          <w:szCs w:val="24"/>
          <w:rtl/>
        </w:rPr>
        <w:t>زان</w:t>
      </w:r>
      <w:r w:rsidRPr="0011090C">
        <w:rPr>
          <w:rFonts w:eastAsia="Calibri"/>
          <w:b w:val="0"/>
          <w:bCs w:val="0"/>
          <w:sz w:val="22"/>
          <w:szCs w:val="24"/>
          <w:rtl/>
        </w:rPr>
        <w:t xml:space="preserve"> آس</w:t>
      </w:r>
      <w:r w:rsidRPr="0011090C">
        <w:rPr>
          <w:rFonts w:eastAsia="Calibri" w:hint="cs"/>
          <w:b w:val="0"/>
          <w:bCs w:val="0"/>
          <w:sz w:val="22"/>
          <w:szCs w:val="24"/>
          <w:rtl/>
        </w:rPr>
        <w:t>ی</w:t>
      </w:r>
      <w:r w:rsidRPr="0011090C">
        <w:rPr>
          <w:rFonts w:eastAsia="Calibri" w:hint="eastAsia"/>
          <w:b w:val="0"/>
          <w:bCs w:val="0"/>
          <w:sz w:val="22"/>
          <w:szCs w:val="24"/>
          <w:rtl/>
        </w:rPr>
        <w:t>ب</w:t>
      </w:r>
      <w:r w:rsidRPr="0011090C">
        <w:rPr>
          <w:rFonts w:eastAsia="Calibri" w:hint="cs"/>
          <w:b w:val="0"/>
          <w:bCs w:val="0"/>
          <w:sz w:val="22"/>
          <w:szCs w:val="24"/>
          <w:rtl/>
        </w:rPr>
        <w:t>‌</w:t>
      </w:r>
      <w:r w:rsidRPr="0011090C">
        <w:rPr>
          <w:rFonts w:eastAsia="Calibri"/>
          <w:b w:val="0"/>
          <w:bCs w:val="0"/>
          <w:sz w:val="22"/>
          <w:szCs w:val="24"/>
          <w:rtl/>
        </w:rPr>
        <w:t>پذ</w:t>
      </w:r>
      <w:r w:rsidRPr="0011090C">
        <w:rPr>
          <w:rFonts w:eastAsia="Calibri" w:hint="cs"/>
          <w:b w:val="0"/>
          <w:bCs w:val="0"/>
          <w:sz w:val="22"/>
          <w:szCs w:val="24"/>
          <w:rtl/>
        </w:rPr>
        <w:t>ی</w:t>
      </w:r>
      <w:r w:rsidRPr="0011090C">
        <w:rPr>
          <w:rFonts w:eastAsia="Calibri" w:hint="eastAsia"/>
          <w:b w:val="0"/>
          <w:bCs w:val="0"/>
          <w:sz w:val="22"/>
          <w:szCs w:val="24"/>
          <w:rtl/>
        </w:rPr>
        <w:t>ر</w:t>
      </w:r>
      <w:r w:rsidRPr="0011090C">
        <w:rPr>
          <w:rFonts w:eastAsia="Calibri" w:hint="cs"/>
          <w:b w:val="0"/>
          <w:bCs w:val="0"/>
          <w:sz w:val="22"/>
          <w:szCs w:val="24"/>
          <w:rtl/>
        </w:rPr>
        <w:t>ی اکولوژیکی</w:t>
      </w:r>
      <w:r w:rsidRPr="0011090C">
        <w:rPr>
          <w:rFonts w:eastAsia="Calibri"/>
          <w:b w:val="0"/>
          <w:bCs w:val="0"/>
          <w:sz w:val="22"/>
          <w:szCs w:val="24"/>
          <w:rtl/>
        </w:rPr>
        <w:t xml:space="preserve"> و اقدامات لازم به منظور تغ</w:t>
      </w:r>
      <w:r w:rsidRPr="0011090C">
        <w:rPr>
          <w:rFonts w:eastAsia="Calibri" w:hint="cs"/>
          <w:b w:val="0"/>
          <w:bCs w:val="0"/>
          <w:sz w:val="22"/>
          <w:szCs w:val="24"/>
          <w:rtl/>
        </w:rPr>
        <w:t>یی</w:t>
      </w:r>
      <w:r w:rsidRPr="0011090C">
        <w:rPr>
          <w:rFonts w:eastAsia="Calibri" w:hint="eastAsia"/>
          <w:b w:val="0"/>
          <w:bCs w:val="0"/>
          <w:sz w:val="22"/>
          <w:szCs w:val="24"/>
          <w:rtl/>
        </w:rPr>
        <w:t>ر</w:t>
      </w:r>
      <w:r w:rsidRPr="0011090C">
        <w:rPr>
          <w:rFonts w:eastAsia="Calibri"/>
          <w:b w:val="0"/>
          <w:bCs w:val="0"/>
          <w:sz w:val="22"/>
          <w:szCs w:val="24"/>
          <w:rtl/>
        </w:rPr>
        <w:t xml:space="preserve"> و سامانده</w:t>
      </w:r>
      <w:r w:rsidRPr="0011090C">
        <w:rPr>
          <w:rFonts w:eastAsia="Calibri" w:hint="cs"/>
          <w:b w:val="0"/>
          <w:bCs w:val="0"/>
          <w:sz w:val="22"/>
          <w:szCs w:val="24"/>
          <w:rtl/>
        </w:rPr>
        <w:t>ی</w:t>
      </w:r>
      <w:r w:rsidRPr="0011090C">
        <w:rPr>
          <w:rFonts w:eastAsia="Calibri"/>
          <w:b w:val="0"/>
          <w:bCs w:val="0"/>
          <w:sz w:val="22"/>
          <w:szCs w:val="24"/>
          <w:rtl/>
        </w:rPr>
        <w:t xml:space="preserve"> نحوه بهره</w:t>
      </w:r>
      <w:r w:rsidRPr="0011090C">
        <w:rPr>
          <w:rFonts w:eastAsia="Calibri"/>
          <w:b w:val="0"/>
          <w:bCs w:val="0"/>
          <w:sz w:val="22"/>
          <w:szCs w:val="24"/>
          <w:rtl/>
        </w:rPr>
        <w:softHyphen/>
        <w:t>بردار</w:t>
      </w:r>
      <w:r w:rsidRPr="0011090C">
        <w:rPr>
          <w:rFonts w:eastAsia="Calibri" w:hint="cs"/>
          <w:b w:val="0"/>
          <w:bCs w:val="0"/>
          <w:sz w:val="22"/>
          <w:szCs w:val="24"/>
          <w:rtl/>
        </w:rPr>
        <w:t xml:space="preserve">ی صحیح، </w:t>
      </w:r>
      <w:r w:rsidRPr="0011090C">
        <w:rPr>
          <w:rFonts w:eastAsia="Calibri"/>
          <w:b w:val="0"/>
          <w:bCs w:val="0"/>
          <w:sz w:val="22"/>
          <w:szCs w:val="24"/>
          <w:rtl/>
        </w:rPr>
        <w:t>مشخص نمودن نقش ح</w:t>
      </w:r>
      <w:r w:rsidRPr="0011090C">
        <w:rPr>
          <w:rFonts w:eastAsia="Calibri" w:hint="cs"/>
          <w:b w:val="0"/>
          <w:bCs w:val="0"/>
          <w:sz w:val="22"/>
          <w:szCs w:val="24"/>
          <w:rtl/>
        </w:rPr>
        <w:t>ی</w:t>
      </w:r>
      <w:r w:rsidRPr="0011090C">
        <w:rPr>
          <w:rFonts w:eastAsia="Calibri" w:hint="eastAsia"/>
          <w:b w:val="0"/>
          <w:bCs w:val="0"/>
          <w:sz w:val="22"/>
          <w:szCs w:val="24"/>
          <w:rtl/>
        </w:rPr>
        <w:t>ات</w:t>
      </w:r>
      <w:r w:rsidRPr="0011090C">
        <w:rPr>
          <w:rFonts w:eastAsia="Calibri" w:hint="cs"/>
          <w:b w:val="0"/>
          <w:bCs w:val="0"/>
          <w:sz w:val="22"/>
          <w:szCs w:val="24"/>
          <w:rtl/>
        </w:rPr>
        <w:t>ی</w:t>
      </w:r>
      <w:r w:rsidRPr="0011090C">
        <w:rPr>
          <w:rFonts w:eastAsia="Calibri"/>
          <w:b w:val="0"/>
          <w:bCs w:val="0"/>
          <w:sz w:val="22"/>
          <w:szCs w:val="24"/>
          <w:rtl/>
        </w:rPr>
        <w:t xml:space="preserve"> </w:t>
      </w:r>
      <w:r w:rsidRPr="0011090C">
        <w:rPr>
          <w:rFonts w:eastAsia="Calibri" w:hint="cs"/>
          <w:b w:val="0"/>
          <w:bCs w:val="0"/>
          <w:sz w:val="22"/>
          <w:szCs w:val="24"/>
          <w:rtl/>
        </w:rPr>
        <w:t>مؤلفه زیست نوری کلروفیل</w:t>
      </w:r>
      <w:r w:rsidRPr="0011090C">
        <w:rPr>
          <w:rFonts w:eastAsia="Calibri"/>
          <w:b w:val="0"/>
          <w:bCs w:val="0"/>
          <w:sz w:val="22"/>
          <w:szCs w:val="24"/>
        </w:rPr>
        <w:t>a</w:t>
      </w:r>
      <w:r w:rsidRPr="0011090C">
        <w:rPr>
          <w:rFonts w:eastAsia="Calibri" w:hint="cs"/>
          <w:b w:val="0"/>
          <w:bCs w:val="0"/>
          <w:sz w:val="22"/>
          <w:szCs w:val="24"/>
          <w:rtl/>
          <w:lang w:bidi="fa-IR"/>
        </w:rPr>
        <w:t xml:space="preserve"> و تولیدات خالص اولیه </w:t>
      </w:r>
      <w:r w:rsidRPr="0011090C">
        <w:rPr>
          <w:rFonts w:eastAsia="Calibri"/>
          <w:b w:val="0"/>
          <w:bCs w:val="0"/>
          <w:sz w:val="22"/>
          <w:szCs w:val="24"/>
          <w:rtl/>
        </w:rPr>
        <w:t>در تع</w:t>
      </w:r>
      <w:r w:rsidRPr="0011090C">
        <w:rPr>
          <w:rFonts w:eastAsia="Calibri" w:hint="cs"/>
          <w:b w:val="0"/>
          <w:bCs w:val="0"/>
          <w:sz w:val="22"/>
          <w:szCs w:val="24"/>
          <w:rtl/>
        </w:rPr>
        <w:t>یی</w:t>
      </w:r>
      <w:r w:rsidRPr="0011090C">
        <w:rPr>
          <w:rFonts w:eastAsia="Calibri" w:hint="eastAsia"/>
          <w:b w:val="0"/>
          <w:bCs w:val="0"/>
          <w:sz w:val="22"/>
          <w:szCs w:val="24"/>
          <w:rtl/>
        </w:rPr>
        <w:t>ن</w:t>
      </w:r>
      <w:r w:rsidRPr="0011090C">
        <w:rPr>
          <w:rFonts w:eastAsia="Calibri"/>
          <w:b w:val="0"/>
          <w:bCs w:val="0"/>
          <w:sz w:val="22"/>
          <w:szCs w:val="24"/>
          <w:rtl/>
        </w:rPr>
        <w:t xml:space="preserve"> م</w:t>
      </w:r>
      <w:r w:rsidRPr="0011090C">
        <w:rPr>
          <w:rFonts w:eastAsia="Calibri" w:hint="cs"/>
          <w:b w:val="0"/>
          <w:bCs w:val="0"/>
          <w:sz w:val="22"/>
          <w:szCs w:val="24"/>
          <w:rtl/>
        </w:rPr>
        <w:t>ی</w:t>
      </w:r>
      <w:r w:rsidRPr="0011090C">
        <w:rPr>
          <w:rFonts w:eastAsia="Calibri" w:hint="eastAsia"/>
          <w:b w:val="0"/>
          <w:bCs w:val="0"/>
          <w:sz w:val="22"/>
          <w:szCs w:val="24"/>
          <w:rtl/>
        </w:rPr>
        <w:t>زان</w:t>
      </w:r>
      <w:r w:rsidRPr="0011090C">
        <w:rPr>
          <w:rFonts w:eastAsia="Calibri"/>
          <w:b w:val="0"/>
          <w:bCs w:val="0"/>
          <w:sz w:val="22"/>
          <w:szCs w:val="24"/>
          <w:rtl/>
        </w:rPr>
        <w:t xml:space="preserve"> فشارها</w:t>
      </w:r>
      <w:r w:rsidRPr="0011090C">
        <w:rPr>
          <w:rFonts w:eastAsia="Calibri" w:hint="cs"/>
          <w:b w:val="0"/>
          <w:bCs w:val="0"/>
          <w:sz w:val="22"/>
          <w:szCs w:val="24"/>
          <w:rtl/>
        </w:rPr>
        <w:t>ی</w:t>
      </w:r>
      <w:r w:rsidRPr="0011090C">
        <w:rPr>
          <w:rFonts w:eastAsia="Calibri"/>
          <w:b w:val="0"/>
          <w:bCs w:val="0"/>
          <w:sz w:val="22"/>
          <w:szCs w:val="24"/>
          <w:rtl/>
        </w:rPr>
        <w:t xml:space="preserve"> موجود وارده بر </w:t>
      </w:r>
      <w:r w:rsidRPr="0011090C">
        <w:rPr>
          <w:rFonts w:eastAsia="Calibri" w:hint="cs"/>
          <w:b w:val="0"/>
          <w:bCs w:val="0"/>
          <w:sz w:val="22"/>
          <w:szCs w:val="24"/>
          <w:rtl/>
        </w:rPr>
        <w:t xml:space="preserve">محیط اکولوژیکی </w:t>
      </w:r>
      <w:r w:rsidRPr="0011090C">
        <w:rPr>
          <w:rFonts w:eastAsia="Calibri"/>
          <w:b w:val="0"/>
          <w:bCs w:val="0"/>
          <w:sz w:val="22"/>
          <w:szCs w:val="24"/>
          <w:rtl/>
        </w:rPr>
        <w:t>و کمک به تصم</w:t>
      </w:r>
      <w:r w:rsidRPr="0011090C">
        <w:rPr>
          <w:rFonts w:eastAsia="Calibri" w:hint="cs"/>
          <w:b w:val="0"/>
          <w:bCs w:val="0"/>
          <w:sz w:val="22"/>
          <w:szCs w:val="24"/>
          <w:rtl/>
        </w:rPr>
        <w:t>ی</w:t>
      </w:r>
      <w:r w:rsidRPr="0011090C">
        <w:rPr>
          <w:rFonts w:eastAsia="Calibri" w:hint="eastAsia"/>
          <w:b w:val="0"/>
          <w:bCs w:val="0"/>
          <w:sz w:val="22"/>
          <w:szCs w:val="24"/>
          <w:rtl/>
        </w:rPr>
        <w:t>م</w:t>
      </w:r>
      <w:r w:rsidRPr="0011090C">
        <w:rPr>
          <w:rFonts w:eastAsia="Calibri"/>
          <w:b w:val="0"/>
          <w:bCs w:val="0"/>
          <w:sz w:val="22"/>
          <w:szCs w:val="24"/>
          <w:rtl/>
        </w:rPr>
        <w:softHyphen/>
        <w:t>گ</w:t>
      </w:r>
      <w:r w:rsidRPr="0011090C">
        <w:rPr>
          <w:rFonts w:eastAsia="Calibri" w:hint="cs"/>
          <w:b w:val="0"/>
          <w:bCs w:val="0"/>
          <w:sz w:val="22"/>
          <w:szCs w:val="24"/>
          <w:rtl/>
        </w:rPr>
        <w:t>ی</w:t>
      </w:r>
      <w:r w:rsidRPr="0011090C">
        <w:rPr>
          <w:rFonts w:eastAsia="Calibri" w:hint="eastAsia"/>
          <w:b w:val="0"/>
          <w:bCs w:val="0"/>
          <w:sz w:val="22"/>
          <w:szCs w:val="24"/>
          <w:rtl/>
        </w:rPr>
        <w:t>رندگان</w:t>
      </w:r>
      <w:r w:rsidRPr="0011090C">
        <w:rPr>
          <w:rFonts w:eastAsia="Calibri"/>
          <w:b w:val="0"/>
          <w:bCs w:val="0"/>
          <w:sz w:val="22"/>
          <w:szCs w:val="24"/>
          <w:rtl/>
        </w:rPr>
        <w:t xml:space="preserve"> جهت مد</w:t>
      </w:r>
      <w:r w:rsidRPr="0011090C">
        <w:rPr>
          <w:rFonts w:eastAsia="Calibri" w:hint="cs"/>
          <w:b w:val="0"/>
          <w:bCs w:val="0"/>
          <w:sz w:val="22"/>
          <w:szCs w:val="24"/>
          <w:rtl/>
        </w:rPr>
        <w:t>ی</w:t>
      </w:r>
      <w:r w:rsidRPr="0011090C">
        <w:rPr>
          <w:rFonts w:eastAsia="Calibri" w:hint="eastAsia"/>
          <w:b w:val="0"/>
          <w:bCs w:val="0"/>
          <w:sz w:val="22"/>
          <w:szCs w:val="24"/>
          <w:rtl/>
        </w:rPr>
        <w:t>ر</w:t>
      </w:r>
      <w:r w:rsidRPr="0011090C">
        <w:rPr>
          <w:rFonts w:eastAsia="Calibri" w:hint="cs"/>
          <w:b w:val="0"/>
          <w:bCs w:val="0"/>
          <w:sz w:val="22"/>
          <w:szCs w:val="24"/>
          <w:rtl/>
        </w:rPr>
        <w:t>ی</w:t>
      </w:r>
      <w:r w:rsidRPr="0011090C">
        <w:rPr>
          <w:rFonts w:eastAsia="Calibri" w:hint="eastAsia"/>
          <w:b w:val="0"/>
          <w:bCs w:val="0"/>
          <w:sz w:val="22"/>
          <w:szCs w:val="24"/>
          <w:rtl/>
        </w:rPr>
        <w:t>ت</w:t>
      </w:r>
      <w:r w:rsidRPr="0011090C">
        <w:rPr>
          <w:rFonts w:eastAsia="Calibri"/>
          <w:b w:val="0"/>
          <w:bCs w:val="0"/>
          <w:sz w:val="22"/>
          <w:szCs w:val="24"/>
          <w:rtl/>
        </w:rPr>
        <w:t xml:space="preserve"> چگونگ</w:t>
      </w:r>
      <w:r w:rsidRPr="0011090C">
        <w:rPr>
          <w:rFonts w:eastAsia="Calibri" w:hint="cs"/>
          <w:b w:val="0"/>
          <w:bCs w:val="0"/>
          <w:sz w:val="22"/>
          <w:szCs w:val="24"/>
          <w:rtl/>
        </w:rPr>
        <w:t>ی</w:t>
      </w:r>
      <w:r w:rsidRPr="0011090C">
        <w:rPr>
          <w:rFonts w:eastAsia="Calibri"/>
          <w:b w:val="0"/>
          <w:bCs w:val="0"/>
          <w:sz w:val="22"/>
          <w:szCs w:val="24"/>
          <w:rtl/>
        </w:rPr>
        <w:t xml:space="preserve"> استفاده از اراض</w:t>
      </w:r>
      <w:r w:rsidRPr="0011090C">
        <w:rPr>
          <w:rFonts w:eastAsia="Calibri" w:hint="cs"/>
          <w:b w:val="0"/>
          <w:bCs w:val="0"/>
          <w:sz w:val="22"/>
          <w:szCs w:val="24"/>
          <w:rtl/>
        </w:rPr>
        <w:t>ی ساحلی</w:t>
      </w:r>
      <w:r w:rsidRPr="0011090C">
        <w:rPr>
          <w:rFonts w:eastAsia="Calibri"/>
          <w:b w:val="0"/>
          <w:bCs w:val="0"/>
          <w:sz w:val="22"/>
          <w:szCs w:val="24"/>
          <w:rtl/>
        </w:rPr>
        <w:t xml:space="preserve"> </w:t>
      </w:r>
      <w:r w:rsidRPr="0011090C">
        <w:rPr>
          <w:rFonts w:eastAsia="Calibri" w:hint="cs"/>
          <w:b w:val="0"/>
          <w:bCs w:val="0"/>
          <w:sz w:val="22"/>
          <w:szCs w:val="24"/>
          <w:rtl/>
        </w:rPr>
        <w:t>و کاهش آسیب</w:t>
      </w:r>
      <w:r w:rsidRPr="0011090C">
        <w:rPr>
          <w:rFonts w:eastAsia="Calibri"/>
          <w:b w:val="0"/>
          <w:bCs w:val="0"/>
          <w:sz w:val="22"/>
          <w:szCs w:val="24"/>
          <w:rtl/>
        </w:rPr>
        <w:softHyphen/>
      </w:r>
      <w:r w:rsidRPr="0011090C">
        <w:rPr>
          <w:rFonts w:eastAsia="Calibri" w:hint="cs"/>
          <w:b w:val="0"/>
          <w:bCs w:val="0"/>
          <w:sz w:val="22"/>
          <w:szCs w:val="24"/>
          <w:rtl/>
        </w:rPr>
        <w:t xml:space="preserve">پذیری توان اکولوژیکی و در نهایت </w:t>
      </w:r>
      <w:r w:rsidRPr="0011090C">
        <w:rPr>
          <w:rFonts w:eastAsia="Calibri"/>
          <w:b w:val="0"/>
          <w:bCs w:val="0"/>
          <w:sz w:val="22"/>
          <w:szCs w:val="24"/>
          <w:rtl/>
        </w:rPr>
        <w:t>مشخص نمودن موانع موجود در بهره</w:t>
      </w:r>
      <w:r w:rsidRPr="0011090C">
        <w:rPr>
          <w:rFonts w:eastAsia="Calibri"/>
          <w:b w:val="0"/>
          <w:bCs w:val="0"/>
          <w:sz w:val="22"/>
          <w:szCs w:val="24"/>
          <w:rtl/>
        </w:rPr>
        <w:softHyphen/>
        <w:t>بردار</w:t>
      </w:r>
      <w:r w:rsidRPr="0011090C">
        <w:rPr>
          <w:rFonts w:eastAsia="Calibri" w:hint="cs"/>
          <w:b w:val="0"/>
          <w:bCs w:val="0"/>
          <w:sz w:val="22"/>
          <w:szCs w:val="24"/>
          <w:rtl/>
        </w:rPr>
        <w:t>ی</w:t>
      </w:r>
      <w:r w:rsidRPr="0011090C">
        <w:rPr>
          <w:rFonts w:eastAsia="Calibri"/>
          <w:b w:val="0"/>
          <w:bCs w:val="0"/>
          <w:sz w:val="22"/>
          <w:szCs w:val="24"/>
          <w:rtl/>
        </w:rPr>
        <w:t xml:space="preserve"> صح</w:t>
      </w:r>
      <w:r w:rsidRPr="0011090C">
        <w:rPr>
          <w:rFonts w:eastAsia="Calibri" w:hint="cs"/>
          <w:b w:val="0"/>
          <w:bCs w:val="0"/>
          <w:sz w:val="22"/>
          <w:szCs w:val="24"/>
          <w:rtl/>
        </w:rPr>
        <w:t>ی</w:t>
      </w:r>
      <w:r w:rsidRPr="0011090C">
        <w:rPr>
          <w:rFonts w:eastAsia="Calibri" w:hint="eastAsia"/>
          <w:b w:val="0"/>
          <w:bCs w:val="0"/>
          <w:sz w:val="22"/>
          <w:szCs w:val="24"/>
          <w:rtl/>
        </w:rPr>
        <w:t>ح</w:t>
      </w:r>
      <w:r w:rsidRPr="0011090C">
        <w:rPr>
          <w:rFonts w:eastAsia="Calibri"/>
          <w:b w:val="0"/>
          <w:bCs w:val="0"/>
          <w:sz w:val="22"/>
          <w:szCs w:val="24"/>
          <w:rtl/>
        </w:rPr>
        <w:t xml:space="preserve"> </w:t>
      </w:r>
      <w:r w:rsidRPr="0011090C">
        <w:rPr>
          <w:rFonts w:eastAsia="Calibri" w:hint="cs"/>
          <w:b w:val="0"/>
          <w:bCs w:val="0"/>
          <w:sz w:val="22"/>
          <w:szCs w:val="24"/>
          <w:rtl/>
        </w:rPr>
        <w:t>مناطق دریایی و ساحلی</w:t>
      </w:r>
      <w:r w:rsidRPr="0011090C">
        <w:rPr>
          <w:rFonts w:eastAsia="Calibri"/>
          <w:b w:val="0"/>
          <w:bCs w:val="0"/>
          <w:sz w:val="22"/>
          <w:szCs w:val="24"/>
          <w:rtl/>
        </w:rPr>
        <w:t xml:space="preserve"> موجود در کشور با رو</w:t>
      </w:r>
      <w:r w:rsidRPr="0011090C">
        <w:rPr>
          <w:rFonts w:eastAsia="Calibri" w:hint="cs"/>
          <w:b w:val="0"/>
          <w:bCs w:val="0"/>
          <w:sz w:val="22"/>
          <w:szCs w:val="24"/>
          <w:rtl/>
        </w:rPr>
        <w:t>ی</w:t>
      </w:r>
      <w:r w:rsidRPr="0011090C">
        <w:rPr>
          <w:rFonts w:eastAsia="Calibri" w:hint="eastAsia"/>
          <w:b w:val="0"/>
          <w:bCs w:val="0"/>
          <w:sz w:val="22"/>
          <w:szCs w:val="24"/>
          <w:rtl/>
        </w:rPr>
        <w:t>کرد</w:t>
      </w:r>
      <w:r w:rsidRPr="0011090C">
        <w:rPr>
          <w:rFonts w:eastAsia="Calibri"/>
          <w:b w:val="0"/>
          <w:bCs w:val="0"/>
          <w:sz w:val="22"/>
          <w:szCs w:val="24"/>
          <w:rtl/>
        </w:rPr>
        <w:t xml:space="preserve"> </w:t>
      </w:r>
      <w:r w:rsidRPr="0011090C">
        <w:rPr>
          <w:rFonts w:eastAsia="Calibri" w:hint="cs"/>
          <w:b w:val="0"/>
          <w:bCs w:val="0"/>
          <w:sz w:val="22"/>
          <w:szCs w:val="24"/>
          <w:rtl/>
        </w:rPr>
        <w:t>حفظ منابع، از طرف دیگر، نتایج نهایی می</w:t>
      </w:r>
      <w:r w:rsidRPr="0011090C">
        <w:rPr>
          <w:rFonts w:eastAsia="Calibri"/>
          <w:b w:val="0"/>
          <w:bCs w:val="0"/>
          <w:sz w:val="22"/>
          <w:szCs w:val="24"/>
          <w:rtl/>
        </w:rPr>
        <w:softHyphen/>
      </w:r>
      <w:r w:rsidRPr="0011090C">
        <w:rPr>
          <w:rFonts w:eastAsia="Calibri" w:hint="cs"/>
          <w:b w:val="0"/>
          <w:bCs w:val="0"/>
          <w:sz w:val="22"/>
          <w:szCs w:val="24"/>
          <w:rtl/>
        </w:rPr>
        <w:t>تواند به عنوان معیارهایی در جهت انتخاب سایت</w:t>
      </w:r>
      <w:r w:rsidRPr="0011090C">
        <w:rPr>
          <w:rFonts w:eastAsia="Calibri"/>
          <w:b w:val="0"/>
          <w:bCs w:val="0"/>
          <w:sz w:val="22"/>
          <w:szCs w:val="24"/>
          <w:rtl/>
        </w:rPr>
        <w:softHyphen/>
      </w:r>
      <w:r w:rsidRPr="0011090C">
        <w:rPr>
          <w:rFonts w:eastAsia="Calibri" w:hint="cs"/>
          <w:b w:val="0"/>
          <w:bCs w:val="0"/>
          <w:sz w:val="22"/>
          <w:szCs w:val="24"/>
          <w:rtl/>
        </w:rPr>
        <w:t>های مناسب تاسیسات نمک</w:t>
      </w:r>
      <w:r w:rsidRPr="0011090C">
        <w:rPr>
          <w:rFonts w:eastAsia="Calibri"/>
          <w:b w:val="0"/>
          <w:bCs w:val="0"/>
          <w:sz w:val="22"/>
          <w:szCs w:val="24"/>
          <w:rtl/>
        </w:rPr>
        <w:softHyphen/>
      </w:r>
      <w:r w:rsidRPr="0011090C">
        <w:rPr>
          <w:rFonts w:eastAsia="Calibri" w:hint="cs"/>
          <w:b w:val="0"/>
          <w:bCs w:val="0"/>
          <w:sz w:val="22"/>
          <w:szCs w:val="24"/>
          <w:rtl/>
        </w:rPr>
        <w:t>زدائی در خط ساحلی جنوب کشور از مهم</w:t>
      </w:r>
      <w:r w:rsidRPr="0011090C">
        <w:rPr>
          <w:rFonts w:eastAsia="Calibri"/>
          <w:b w:val="0"/>
          <w:bCs w:val="0"/>
          <w:sz w:val="22"/>
          <w:szCs w:val="24"/>
          <w:rtl/>
        </w:rPr>
        <w:softHyphen/>
      </w:r>
      <w:r w:rsidRPr="0011090C">
        <w:rPr>
          <w:rFonts w:eastAsia="Calibri" w:hint="cs"/>
          <w:b w:val="0"/>
          <w:bCs w:val="0"/>
          <w:sz w:val="22"/>
          <w:szCs w:val="24"/>
          <w:rtl/>
        </w:rPr>
        <w:t>ترین اهداف این تحقیق می</w:t>
      </w:r>
      <w:r w:rsidRPr="0011090C">
        <w:rPr>
          <w:rFonts w:eastAsia="Calibri"/>
          <w:b w:val="0"/>
          <w:bCs w:val="0"/>
          <w:sz w:val="22"/>
          <w:szCs w:val="24"/>
          <w:rtl/>
        </w:rPr>
        <w:softHyphen/>
      </w:r>
      <w:r w:rsidRPr="0011090C">
        <w:rPr>
          <w:rFonts w:eastAsia="Calibri" w:hint="cs"/>
          <w:b w:val="0"/>
          <w:bCs w:val="0"/>
          <w:sz w:val="22"/>
          <w:szCs w:val="24"/>
          <w:rtl/>
        </w:rPr>
        <w:t xml:space="preserve">باشد. </w:t>
      </w:r>
      <w:r w:rsidRPr="0011090C">
        <w:rPr>
          <w:rFonts w:eastAsia="Calibri" w:hint="cs"/>
          <w:b w:val="0"/>
          <w:bCs w:val="0"/>
          <w:sz w:val="22"/>
          <w:szCs w:val="24"/>
          <w:rtl/>
          <w:lang w:bidi="fa-IR"/>
        </w:rPr>
        <w:t>همانطور که در بالا ذکر شد مناطق ساحلی دارای رسوبات زیاد بوده و از انجایی که الگوریتم مورد استفاده نیز برای آب</w:t>
      </w:r>
      <w:r w:rsidRPr="0011090C">
        <w:rPr>
          <w:rFonts w:eastAsia="Calibri"/>
          <w:b w:val="0"/>
          <w:bCs w:val="0"/>
          <w:sz w:val="22"/>
          <w:szCs w:val="24"/>
          <w:rtl/>
          <w:lang w:bidi="fa-IR"/>
        </w:rPr>
        <w:softHyphen/>
      </w:r>
      <w:r w:rsidRPr="0011090C">
        <w:rPr>
          <w:rFonts w:eastAsia="Calibri" w:hint="cs"/>
          <w:b w:val="0"/>
          <w:bCs w:val="0"/>
          <w:sz w:val="22"/>
          <w:szCs w:val="24"/>
          <w:rtl/>
          <w:lang w:bidi="fa-IR"/>
        </w:rPr>
        <w:t>های نوع یک است در نتیجه به منظور بررسی شکوفایی مضر جلبکی پارامترهای بیشتری باید بررسی شود از جمله این پارامترها می</w:t>
      </w:r>
      <w:r w:rsidRPr="0011090C">
        <w:rPr>
          <w:rFonts w:eastAsia="Calibri"/>
          <w:b w:val="0"/>
          <w:bCs w:val="0"/>
          <w:sz w:val="22"/>
          <w:szCs w:val="24"/>
          <w:rtl/>
          <w:lang w:bidi="fa-IR"/>
        </w:rPr>
        <w:softHyphen/>
      </w:r>
      <w:r w:rsidRPr="0011090C">
        <w:rPr>
          <w:rFonts w:eastAsia="Calibri" w:hint="cs"/>
          <w:b w:val="0"/>
          <w:bCs w:val="0"/>
          <w:sz w:val="22"/>
          <w:szCs w:val="24"/>
          <w:rtl/>
          <w:lang w:bidi="fa-IR"/>
        </w:rPr>
        <w:t>توان به</w:t>
      </w:r>
      <w:r w:rsidRPr="0011090C">
        <w:rPr>
          <w:rFonts w:eastAsia="Calibri"/>
          <w:b w:val="0"/>
          <w:bCs w:val="0"/>
          <w:sz w:val="22"/>
          <w:szCs w:val="24"/>
          <w:lang w:bidi="fa-IR"/>
        </w:rPr>
        <w:t xml:space="preserve"> </w:t>
      </w:r>
      <w:r w:rsidRPr="0011090C">
        <w:rPr>
          <w:rFonts w:eastAsia="Calibri" w:hint="cs"/>
          <w:b w:val="0"/>
          <w:bCs w:val="0"/>
          <w:sz w:val="22"/>
          <w:szCs w:val="24"/>
          <w:rtl/>
          <w:lang w:bidi="fa-IR"/>
        </w:rPr>
        <w:t xml:space="preserve">کدورت اشاره کرد. </w:t>
      </w:r>
    </w:p>
    <w:p w:rsidR="00832E04" w:rsidRPr="0011090C" w:rsidRDefault="00832E04" w:rsidP="00832E04">
      <w:pPr>
        <w:tabs>
          <w:tab w:val="left" w:leader="dot" w:pos="1134"/>
        </w:tabs>
        <w:bidi/>
        <w:spacing w:after="0" w:line="276" w:lineRule="auto"/>
        <w:jc w:val="both"/>
        <w:rPr>
          <w:rFonts w:eastAsia="Calibri"/>
          <w:b w:val="0"/>
          <w:bCs w:val="0"/>
          <w:sz w:val="22"/>
          <w:szCs w:val="24"/>
          <w:lang w:bidi="fa-IR"/>
        </w:rPr>
      </w:pPr>
    </w:p>
    <w:p w:rsidR="00ED5030" w:rsidRPr="0011090C" w:rsidRDefault="00ED5030" w:rsidP="00832E04">
      <w:pPr>
        <w:tabs>
          <w:tab w:val="left" w:leader="dot" w:pos="1134"/>
        </w:tabs>
        <w:bidi/>
        <w:spacing w:after="0" w:line="276" w:lineRule="auto"/>
        <w:jc w:val="both"/>
        <w:rPr>
          <w:rFonts w:ascii="Times New Roman" w:eastAsia="Calibri" w:hAnsi="Times New Roman"/>
          <w:sz w:val="22"/>
          <w:szCs w:val="24"/>
          <w:rtl/>
          <w:lang w:bidi="fa-IR"/>
        </w:rPr>
      </w:pPr>
      <w:r w:rsidRPr="0011090C">
        <w:rPr>
          <w:rFonts w:ascii="Times New Roman" w:eastAsia="Calibri" w:hAnsi="Times New Roman" w:hint="cs"/>
          <w:sz w:val="22"/>
          <w:szCs w:val="24"/>
          <w:rtl/>
          <w:lang w:bidi="fa-IR"/>
        </w:rPr>
        <w:t>تشکر و قدردانی</w:t>
      </w:r>
    </w:p>
    <w:p w:rsidR="00ED5030" w:rsidRPr="0011090C" w:rsidRDefault="00ED5030" w:rsidP="00832E04">
      <w:pPr>
        <w:tabs>
          <w:tab w:val="left" w:leader="dot" w:pos="1134"/>
        </w:tabs>
        <w:bidi/>
        <w:spacing w:after="0" w:line="276" w:lineRule="auto"/>
        <w:jc w:val="both"/>
        <w:rPr>
          <w:rFonts w:ascii="Times New Roman" w:eastAsia="Calibri" w:hAnsi="Times New Roman"/>
          <w:b w:val="0"/>
          <w:bCs w:val="0"/>
          <w:sz w:val="22"/>
          <w:szCs w:val="24"/>
          <w:lang w:bidi="fa-IR"/>
        </w:rPr>
      </w:pPr>
      <w:r w:rsidRPr="0011090C">
        <w:rPr>
          <w:rFonts w:ascii="Times New Roman" w:eastAsia="Calibri" w:hAnsi="Times New Roman" w:hint="cs"/>
          <w:b w:val="0"/>
          <w:bCs w:val="0"/>
          <w:sz w:val="22"/>
          <w:szCs w:val="24"/>
          <w:rtl/>
          <w:lang w:bidi="fa-IR"/>
        </w:rPr>
        <w:t>نگارشی حاضر بخشی از نتایج طرح پژوهشی تحت عنوان «</w:t>
      </w:r>
      <w:r w:rsidRPr="0011090C">
        <w:rPr>
          <w:rFonts w:ascii="Calibri" w:eastAsia="Calibri" w:hAnsi="Calibri" w:cs="Arial"/>
          <w:b w:val="0"/>
          <w:bCs w:val="0"/>
          <w:sz w:val="22"/>
          <w:szCs w:val="22"/>
          <w:rtl/>
        </w:rPr>
        <w:softHyphen/>
      </w:r>
      <w:r w:rsidRPr="0011090C">
        <w:rPr>
          <w:rFonts w:ascii="Times New Roman" w:eastAsia="Calibri" w:hAnsi="Times New Roman"/>
          <w:b w:val="0"/>
          <w:bCs w:val="0"/>
          <w:sz w:val="22"/>
          <w:szCs w:val="24"/>
          <w:rtl/>
          <w:lang w:bidi="fa-IR"/>
        </w:rPr>
        <w:t>پهنه</w:t>
      </w:r>
      <w:r w:rsidRPr="0011090C">
        <w:rPr>
          <w:rFonts w:eastAsia="Calibri" w:cs="Cambria"/>
          <w:b w:val="0"/>
          <w:bCs w:val="0"/>
          <w:sz w:val="22"/>
          <w:szCs w:val="24"/>
          <w:rtl/>
          <w:lang w:bidi="fa-IR"/>
        </w:rPr>
        <w:softHyphen/>
      </w:r>
      <w:r w:rsidRPr="0011090C">
        <w:rPr>
          <w:rFonts w:ascii="Times New Roman" w:eastAsia="Calibri" w:hAnsi="Times New Roman" w:hint="cs"/>
          <w:b w:val="0"/>
          <w:bCs w:val="0"/>
          <w:sz w:val="22"/>
          <w:szCs w:val="24"/>
          <w:rtl/>
          <w:lang w:bidi="fa-IR"/>
        </w:rPr>
        <w:t>بندي</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اولويت</w:t>
      </w:r>
      <w:r w:rsidRPr="0011090C">
        <w:rPr>
          <w:rFonts w:eastAsia="Calibri" w:cs="Cambria"/>
          <w:b w:val="0"/>
          <w:bCs w:val="0"/>
          <w:sz w:val="22"/>
          <w:szCs w:val="24"/>
          <w:rtl/>
          <w:lang w:bidi="fa-IR"/>
        </w:rPr>
        <w:softHyphen/>
      </w:r>
      <w:r w:rsidRPr="0011090C">
        <w:rPr>
          <w:rFonts w:ascii="Times New Roman" w:eastAsia="Calibri" w:hAnsi="Times New Roman" w:hint="cs"/>
          <w:b w:val="0"/>
          <w:bCs w:val="0"/>
          <w:sz w:val="22"/>
          <w:szCs w:val="24"/>
          <w:rtl/>
          <w:lang w:bidi="fa-IR"/>
        </w:rPr>
        <w:t>هاي</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استقرار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تأسيسات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نمک</w:t>
      </w:r>
      <w:r w:rsidRPr="0011090C">
        <w:rPr>
          <w:rFonts w:eastAsia="Calibri" w:cs="Cambria"/>
          <w:b w:val="0"/>
          <w:bCs w:val="0"/>
          <w:sz w:val="22"/>
          <w:szCs w:val="24"/>
          <w:rtl/>
          <w:lang w:bidi="fa-IR"/>
        </w:rPr>
        <w:softHyphen/>
      </w:r>
      <w:r w:rsidRPr="0011090C">
        <w:rPr>
          <w:rFonts w:ascii="Times New Roman" w:eastAsia="Calibri" w:hAnsi="Times New Roman" w:hint="cs"/>
          <w:b w:val="0"/>
          <w:bCs w:val="0"/>
          <w:sz w:val="22"/>
          <w:szCs w:val="24"/>
          <w:rtl/>
          <w:lang w:bidi="fa-IR"/>
        </w:rPr>
        <w:t>زدايي</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از</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آب</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دريا</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در</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خط</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ساحلي</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خليج</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فارس</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و</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درياي</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عمان</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فاز</w:t>
      </w:r>
      <w:r w:rsidRPr="0011090C">
        <w:rPr>
          <w:rFonts w:ascii="Times New Roman" w:eastAsia="Calibri" w:hAnsi="Times New Roman"/>
          <w:b w:val="0"/>
          <w:bCs w:val="0"/>
          <w:sz w:val="22"/>
          <w:szCs w:val="24"/>
          <w:rtl/>
          <w:lang w:bidi="fa-IR"/>
        </w:rPr>
        <w:t xml:space="preserve">1: </w:t>
      </w:r>
      <w:r w:rsidRPr="0011090C">
        <w:rPr>
          <w:rFonts w:ascii="Times New Roman" w:eastAsia="Calibri" w:hAnsi="Times New Roman" w:hint="cs"/>
          <w:b w:val="0"/>
          <w:bCs w:val="0"/>
          <w:sz w:val="22"/>
          <w:szCs w:val="24"/>
          <w:rtl/>
          <w:lang w:bidi="fa-IR"/>
        </w:rPr>
        <w:t>استان</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هرمزگان</w:t>
      </w:r>
      <w:r w:rsidRPr="0011090C">
        <w:rPr>
          <w:rFonts w:ascii="Times New Roman" w:eastAsia="Calibri" w:hAnsi="Times New Roman"/>
          <w:b w:val="0"/>
          <w:bCs w:val="0"/>
          <w:sz w:val="22"/>
          <w:szCs w:val="24"/>
          <w:rtl/>
          <w:lang w:bidi="fa-IR"/>
        </w:rPr>
        <w:t>)</w:t>
      </w:r>
      <w:r w:rsidRPr="0011090C">
        <w:rPr>
          <w:rFonts w:ascii="Times New Roman" w:eastAsia="Calibri" w:hAnsi="Times New Roman" w:hint="cs"/>
          <w:b w:val="0"/>
          <w:bCs w:val="0"/>
          <w:sz w:val="22"/>
          <w:szCs w:val="24"/>
          <w:rtl/>
          <w:lang w:bidi="fa-IR"/>
        </w:rPr>
        <w:t>؛ کارفرما</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معاونت</w:t>
      </w:r>
      <w:r w:rsidRPr="0011090C">
        <w:rPr>
          <w:rFonts w:ascii="Times New Roman" w:eastAsia="Calibri" w:hAnsi="Times New Roman"/>
          <w:b w:val="0"/>
          <w:bCs w:val="0"/>
          <w:sz w:val="22"/>
          <w:szCs w:val="24"/>
          <w:rtl/>
          <w:lang w:bidi="fa-IR"/>
        </w:rPr>
        <w:t xml:space="preserve"> </w:t>
      </w:r>
      <w:r w:rsidRPr="0011090C">
        <w:rPr>
          <w:rFonts w:ascii="Times New Roman" w:eastAsia="Calibri" w:hAnsi="Times New Roman" w:hint="cs"/>
          <w:b w:val="0"/>
          <w:bCs w:val="0"/>
          <w:sz w:val="22"/>
          <w:szCs w:val="24"/>
          <w:rtl/>
          <w:lang w:bidi="fa-IR"/>
        </w:rPr>
        <w:t>دری</w:t>
      </w:r>
      <w:r w:rsidRPr="0011090C">
        <w:rPr>
          <w:rFonts w:ascii="Times New Roman" w:eastAsia="Calibri" w:hAnsi="Times New Roman" w:hint="eastAsia"/>
          <w:b w:val="0"/>
          <w:bCs w:val="0"/>
          <w:sz w:val="22"/>
          <w:szCs w:val="24"/>
          <w:rtl/>
          <w:lang w:bidi="fa-IR"/>
        </w:rPr>
        <w:t>ا</w:t>
      </w:r>
      <w:r w:rsidRPr="0011090C">
        <w:rPr>
          <w:rFonts w:ascii="Times New Roman" w:eastAsia="Calibri" w:hAnsi="Times New Roman" w:hint="cs"/>
          <w:b w:val="0"/>
          <w:bCs w:val="0"/>
          <w:sz w:val="22"/>
          <w:szCs w:val="24"/>
          <w:rtl/>
          <w:lang w:bidi="fa-IR"/>
        </w:rPr>
        <w:t>یی</w:t>
      </w:r>
      <w:r w:rsidRPr="0011090C">
        <w:rPr>
          <w:rFonts w:ascii="Times New Roman" w:eastAsia="Calibri" w:hAnsi="Times New Roman"/>
          <w:b w:val="0"/>
          <w:bCs w:val="0"/>
          <w:sz w:val="22"/>
          <w:szCs w:val="24"/>
          <w:rtl/>
          <w:lang w:bidi="fa-IR"/>
        </w:rPr>
        <w:t xml:space="preserve"> سازمان حفاظت مح</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ط</w:t>
      </w:r>
      <w:r w:rsidRPr="0011090C">
        <w:rPr>
          <w:rFonts w:eastAsia="Calibri" w:cs="Cambria"/>
          <w:b w:val="0"/>
          <w:bCs w:val="0"/>
          <w:sz w:val="22"/>
          <w:szCs w:val="24"/>
          <w:rtl/>
          <w:lang w:bidi="fa-IR"/>
        </w:rPr>
        <w:softHyphen/>
      </w:r>
      <w:r w:rsidRPr="0011090C">
        <w:rPr>
          <w:rFonts w:ascii="Times New Roman" w:eastAsia="Calibri" w:hAnsi="Times New Roman" w:hint="cs"/>
          <w:b w:val="0"/>
          <w:bCs w:val="0"/>
          <w:sz w:val="22"/>
          <w:szCs w:val="24"/>
          <w:rtl/>
          <w:lang w:bidi="fa-IR"/>
        </w:rPr>
        <w:t>زی</w:t>
      </w:r>
      <w:r w:rsidRPr="0011090C">
        <w:rPr>
          <w:rFonts w:ascii="Times New Roman" w:eastAsia="Calibri" w:hAnsi="Times New Roman" w:hint="eastAsia"/>
          <w:b w:val="0"/>
          <w:bCs w:val="0"/>
          <w:sz w:val="22"/>
          <w:szCs w:val="24"/>
          <w:rtl/>
          <w:lang w:bidi="fa-IR"/>
        </w:rPr>
        <w:t>ست</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مشاور: دانشگاه ترب</w:t>
      </w:r>
      <w:r w:rsidRPr="0011090C">
        <w:rPr>
          <w:rFonts w:ascii="Times New Roman" w:eastAsia="Calibri" w:hAnsi="Times New Roman" w:hint="cs"/>
          <w:b w:val="0"/>
          <w:bCs w:val="0"/>
          <w:sz w:val="22"/>
          <w:szCs w:val="24"/>
          <w:rtl/>
          <w:lang w:bidi="fa-IR"/>
        </w:rPr>
        <w:t>ی</w:t>
      </w:r>
      <w:r w:rsidRPr="0011090C">
        <w:rPr>
          <w:rFonts w:ascii="Times New Roman" w:eastAsia="Calibri" w:hAnsi="Times New Roman" w:hint="eastAsia"/>
          <w:b w:val="0"/>
          <w:bCs w:val="0"/>
          <w:sz w:val="22"/>
          <w:szCs w:val="24"/>
          <w:rtl/>
          <w:lang w:bidi="fa-IR"/>
        </w:rPr>
        <w:t>ت</w:t>
      </w:r>
      <w:r w:rsidRPr="0011090C">
        <w:rPr>
          <w:rFonts w:ascii="Times New Roman" w:eastAsia="Calibri" w:hAnsi="Times New Roman"/>
          <w:b w:val="0"/>
          <w:bCs w:val="0"/>
          <w:sz w:val="22"/>
          <w:szCs w:val="24"/>
          <w:rtl/>
          <w:lang w:bidi="fa-IR"/>
        </w:rPr>
        <w:t xml:space="preserve"> مدرس</w:t>
      </w:r>
      <w:r w:rsidRPr="0011090C">
        <w:rPr>
          <w:rFonts w:ascii="Times New Roman" w:eastAsia="Calibri" w:hAnsi="Times New Roman" w:hint="cs"/>
          <w:b w:val="0"/>
          <w:bCs w:val="0"/>
          <w:sz w:val="22"/>
          <w:szCs w:val="24"/>
          <w:rtl/>
          <w:lang w:bidi="fa-IR"/>
        </w:rPr>
        <w:t xml:space="preserve"> به </w:t>
      </w:r>
      <w:r w:rsidRPr="0011090C">
        <w:rPr>
          <w:rFonts w:ascii="Times New Roman" w:eastAsia="Calibri" w:hAnsi="Times New Roman"/>
          <w:b w:val="0"/>
          <w:bCs w:val="0"/>
          <w:sz w:val="22"/>
          <w:szCs w:val="24"/>
          <w:rtl/>
          <w:lang w:bidi="fa-IR"/>
        </w:rPr>
        <w:t>قرارداد</w:t>
      </w:r>
      <w:r w:rsidRPr="0011090C">
        <w:rPr>
          <w:rFonts w:ascii="Times New Roman" w:eastAsia="Calibri" w:hAnsi="Times New Roman" w:hint="cs"/>
          <w:b w:val="0"/>
          <w:bCs w:val="0"/>
          <w:sz w:val="22"/>
          <w:szCs w:val="24"/>
          <w:rtl/>
          <w:lang w:bidi="fa-IR"/>
        </w:rPr>
        <w:t xml:space="preserve"> </w:t>
      </w:r>
      <w:r w:rsidRPr="0011090C">
        <w:rPr>
          <w:rFonts w:ascii="Times New Roman" w:eastAsia="Calibri" w:hAnsi="Times New Roman"/>
          <w:b w:val="0"/>
          <w:bCs w:val="0"/>
          <w:sz w:val="22"/>
          <w:szCs w:val="24"/>
          <w:rtl/>
          <w:lang w:bidi="fa-IR"/>
        </w:rPr>
        <w:t>شماره 173/97 مورخ 10/9/1397</w:t>
      </w:r>
      <w:r w:rsidRPr="0011090C">
        <w:rPr>
          <w:rFonts w:ascii="Times New Roman" w:eastAsia="Calibri" w:hAnsi="Times New Roman" w:hint="cs"/>
          <w:b w:val="0"/>
          <w:bCs w:val="0"/>
          <w:sz w:val="22"/>
          <w:szCs w:val="24"/>
          <w:rtl/>
          <w:lang w:bidi="fa-IR"/>
        </w:rPr>
        <w:t>»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باشد که بدینوسیله مراتب سپاسگزاری و قدردانی بابت حمایت مالی و تسهیل انجام پروژه، ابراز می</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گردد.</w:t>
      </w:r>
    </w:p>
    <w:p w:rsidR="00ED5030" w:rsidRPr="0011090C" w:rsidRDefault="00ED5030" w:rsidP="00832E04">
      <w:pPr>
        <w:tabs>
          <w:tab w:val="left" w:leader="dot" w:pos="1134"/>
        </w:tabs>
        <w:bidi/>
        <w:spacing w:after="0" w:line="276" w:lineRule="auto"/>
        <w:jc w:val="both"/>
        <w:rPr>
          <w:rFonts w:ascii="Times New Roman" w:eastAsia="Calibri" w:hAnsi="Times New Roman"/>
          <w:sz w:val="22"/>
          <w:szCs w:val="24"/>
          <w:rtl/>
          <w:lang w:bidi="fa-IR"/>
        </w:rPr>
      </w:pPr>
      <w:r w:rsidRPr="0011090C">
        <w:rPr>
          <w:rFonts w:ascii="Times New Roman" w:eastAsia="Calibri" w:hAnsi="Times New Roman" w:hint="cs"/>
          <w:sz w:val="22"/>
          <w:szCs w:val="24"/>
          <w:rtl/>
          <w:lang w:bidi="fa-IR"/>
        </w:rPr>
        <w:t>تاییدیه</w:t>
      </w:r>
      <w:r w:rsidRPr="0011090C">
        <w:rPr>
          <w:rFonts w:ascii="Times New Roman" w:eastAsia="Calibri" w:hAnsi="Times New Roman"/>
          <w:sz w:val="22"/>
          <w:szCs w:val="24"/>
          <w:rtl/>
          <w:lang w:bidi="fa-IR"/>
        </w:rPr>
        <w:softHyphen/>
      </w:r>
      <w:r w:rsidRPr="0011090C">
        <w:rPr>
          <w:rFonts w:ascii="Times New Roman" w:eastAsia="Calibri" w:hAnsi="Times New Roman" w:hint="cs"/>
          <w:sz w:val="22"/>
          <w:szCs w:val="24"/>
          <w:rtl/>
          <w:lang w:bidi="fa-IR"/>
        </w:rPr>
        <w:t>های اخلاقی</w:t>
      </w:r>
    </w:p>
    <w:p w:rsidR="00832E04" w:rsidRPr="0011090C" w:rsidRDefault="00ED5030" w:rsidP="00832E04">
      <w:pPr>
        <w:tabs>
          <w:tab w:val="left" w:leader="dot" w:pos="1134"/>
        </w:tabs>
        <w:bidi/>
        <w:spacing w:after="0" w:line="276" w:lineRule="auto"/>
        <w:jc w:val="both"/>
        <w:rPr>
          <w:rFonts w:ascii="Times New Roman" w:eastAsia="Calibri" w:hAnsi="Times New Roman"/>
          <w:b w:val="0"/>
          <w:bCs w:val="0"/>
          <w:sz w:val="22"/>
          <w:szCs w:val="24"/>
          <w:lang w:bidi="fa-IR"/>
        </w:rPr>
      </w:pPr>
      <w:r w:rsidRPr="0011090C">
        <w:rPr>
          <w:rFonts w:ascii="Times New Roman" w:eastAsia="Calibri" w:hAnsi="Times New Roman" w:hint="cs"/>
          <w:b w:val="0"/>
          <w:bCs w:val="0"/>
          <w:sz w:val="22"/>
          <w:szCs w:val="24"/>
          <w:rtl/>
          <w:lang w:bidi="fa-IR"/>
        </w:rPr>
        <w:t>موردی توسط نویسندگان گزارش نشده است.</w:t>
      </w:r>
    </w:p>
    <w:p w:rsidR="00ED5030" w:rsidRPr="0011090C" w:rsidRDefault="00ED5030" w:rsidP="00832E04">
      <w:pPr>
        <w:tabs>
          <w:tab w:val="left" w:leader="dot" w:pos="1134"/>
        </w:tabs>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sz w:val="22"/>
          <w:szCs w:val="24"/>
          <w:rtl/>
          <w:lang w:bidi="fa-IR"/>
        </w:rPr>
        <w:t>تعارض منافع</w:t>
      </w:r>
    </w:p>
    <w:p w:rsidR="00ED5030" w:rsidRPr="0011090C" w:rsidRDefault="00ED5030" w:rsidP="00832E04">
      <w:pPr>
        <w:tabs>
          <w:tab w:val="left" w:leader="dot" w:pos="1134"/>
        </w:tabs>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موردی توسط نویسندگان گزارش نشده است.</w:t>
      </w:r>
    </w:p>
    <w:p w:rsidR="00ED5030" w:rsidRPr="0011090C" w:rsidRDefault="00ED5030" w:rsidP="00832E04">
      <w:pPr>
        <w:tabs>
          <w:tab w:val="left" w:leader="dot" w:pos="1134"/>
        </w:tabs>
        <w:bidi/>
        <w:spacing w:after="0" w:line="276" w:lineRule="auto"/>
        <w:jc w:val="both"/>
        <w:rPr>
          <w:rFonts w:ascii="Times New Roman" w:eastAsia="Calibri" w:hAnsi="Times New Roman"/>
          <w:sz w:val="22"/>
          <w:szCs w:val="24"/>
          <w:rtl/>
          <w:lang w:bidi="fa-IR"/>
        </w:rPr>
      </w:pPr>
      <w:r w:rsidRPr="0011090C">
        <w:rPr>
          <w:rFonts w:ascii="Times New Roman" w:eastAsia="Calibri" w:hAnsi="Times New Roman" w:hint="cs"/>
          <w:sz w:val="22"/>
          <w:szCs w:val="24"/>
          <w:rtl/>
          <w:lang w:bidi="fa-IR"/>
        </w:rPr>
        <w:t>سهم نویسندگان در مقاله</w:t>
      </w:r>
    </w:p>
    <w:p w:rsidR="00ED5030" w:rsidRPr="0011090C" w:rsidRDefault="00ED5030" w:rsidP="00832E04">
      <w:pPr>
        <w:tabs>
          <w:tab w:val="left" w:leader="dot" w:pos="1134"/>
        </w:tabs>
        <w:bidi/>
        <w:spacing w:after="0" w:line="276" w:lineRule="auto"/>
        <w:jc w:val="both"/>
        <w:rPr>
          <w:rFonts w:ascii="Times New Roman" w:eastAsia="Calibri" w:hAnsi="Times New Roman"/>
          <w:sz w:val="22"/>
          <w:szCs w:val="24"/>
          <w:rtl/>
          <w:lang w:bidi="fa-IR"/>
        </w:rPr>
      </w:pPr>
      <w:r w:rsidRPr="0011090C">
        <w:rPr>
          <w:rFonts w:ascii="Times New Roman" w:eastAsia="Calibri" w:hAnsi="Times New Roman" w:hint="cs"/>
          <w:sz w:val="22"/>
          <w:szCs w:val="24"/>
          <w:rtl/>
          <w:lang w:bidi="fa-IR"/>
        </w:rPr>
        <w:t>منابع مالی</w:t>
      </w:r>
    </w:p>
    <w:p w:rsidR="00ED5030" w:rsidRPr="0011090C" w:rsidRDefault="00ED5030" w:rsidP="00832E04">
      <w:pPr>
        <w:tabs>
          <w:tab w:val="left" w:leader="dot" w:pos="1134"/>
        </w:tabs>
        <w:bidi/>
        <w:spacing w:after="0" w:line="276" w:lineRule="auto"/>
        <w:jc w:val="both"/>
        <w:rPr>
          <w:rFonts w:ascii="Times New Roman" w:eastAsia="Calibri" w:hAnsi="Times New Roman"/>
          <w:b w:val="0"/>
          <w:bCs w:val="0"/>
          <w:sz w:val="22"/>
          <w:szCs w:val="24"/>
          <w:rtl/>
          <w:lang w:bidi="fa-IR"/>
        </w:rPr>
      </w:pPr>
      <w:r w:rsidRPr="0011090C">
        <w:rPr>
          <w:rFonts w:ascii="Times New Roman" w:eastAsia="Calibri" w:hAnsi="Times New Roman" w:hint="cs"/>
          <w:b w:val="0"/>
          <w:bCs w:val="0"/>
          <w:sz w:val="22"/>
          <w:szCs w:val="24"/>
          <w:rtl/>
          <w:lang w:bidi="fa-IR"/>
        </w:rPr>
        <w:t>این پژوهش با حمایت</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های مالی معاونت دریایی سازمان حفاظت محیط</w:t>
      </w:r>
      <w:r w:rsidRPr="0011090C">
        <w:rPr>
          <w:rFonts w:ascii="Times New Roman" w:eastAsia="Calibri" w:hAnsi="Times New Roman"/>
          <w:b w:val="0"/>
          <w:bCs w:val="0"/>
          <w:sz w:val="22"/>
          <w:szCs w:val="24"/>
          <w:rtl/>
          <w:lang w:bidi="fa-IR"/>
        </w:rPr>
        <w:softHyphen/>
      </w:r>
      <w:r w:rsidRPr="0011090C">
        <w:rPr>
          <w:rFonts w:ascii="Times New Roman" w:eastAsia="Calibri" w:hAnsi="Times New Roman" w:hint="cs"/>
          <w:b w:val="0"/>
          <w:bCs w:val="0"/>
          <w:sz w:val="22"/>
          <w:szCs w:val="24"/>
          <w:rtl/>
          <w:lang w:bidi="fa-IR"/>
        </w:rPr>
        <w:t xml:space="preserve">زیست صورت پذیرفته است. </w:t>
      </w:r>
    </w:p>
    <w:p w:rsidR="00832E04" w:rsidRPr="0011090C" w:rsidRDefault="00832E04" w:rsidP="00ED5030">
      <w:pPr>
        <w:tabs>
          <w:tab w:val="left" w:leader="dot" w:pos="1134"/>
        </w:tabs>
        <w:bidi/>
        <w:spacing w:after="0" w:line="276" w:lineRule="auto"/>
        <w:jc w:val="both"/>
        <w:rPr>
          <w:rFonts w:ascii="Times New Roman" w:eastAsia="Calibri" w:hAnsi="Times New Roman"/>
          <w:sz w:val="24"/>
          <w:szCs w:val="28"/>
          <w:lang w:bidi="fa-IR"/>
        </w:rPr>
      </w:pPr>
    </w:p>
    <w:p w:rsidR="00ED5030" w:rsidRPr="0011090C" w:rsidRDefault="00ED5030" w:rsidP="00832E04">
      <w:pPr>
        <w:tabs>
          <w:tab w:val="left" w:leader="dot" w:pos="1134"/>
        </w:tabs>
        <w:bidi/>
        <w:spacing w:after="0" w:line="276" w:lineRule="auto"/>
        <w:jc w:val="both"/>
        <w:rPr>
          <w:rFonts w:eastAsia="Calibri" w:cs="Arial"/>
          <w:b w:val="0"/>
          <w:bCs w:val="0"/>
          <w:sz w:val="22"/>
          <w:szCs w:val="22"/>
          <w:rtl/>
        </w:rPr>
      </w:pPr>
      <w:r w:rsidRPr="0011090C">
        <w:rPr>
          <w:rFonts w:ascii="Times New Roman" w:eastAsia="Calibri" w:hAnsi="Times New Roman" w:hint="cs"/>
          <w:sz w:val="24"/>
          <w:szCs w:val="28"/>
          <w:rtl/>
          <w:lang w:bidi="fa-IR"/>
        </w:rPr>
        <w:t>منابع</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w:t>
      </w:r>
      <w:r w:rsidRPr="0011090C">
        <w:rPr>
          <w:rFonts w:eastAsia="Calibri" w:cs="Calibri"/>
          <w:b w:val="0"/>
          <w:bCs w:val="0"/>
          <w:noProof/>
          <w:sz w:val="22"/>
          <w:szCs w:val="22"/>
        </w:rPr>
        <w:tab/>
        <w:t xml:space="preserve">Swift, M.M., B.N. Bershad, and H.M. Levy. </w:t>
      </w:r>
      <w:r w:rsidRPr="0011090C">
        <w:rPr>
          <w:rFonts w:eastAsia="Calibri" w:cs="Calibri"/>
          <w:b w:val="0"/>
          <w:bCs w:val="0"/>
          <w:i/>
          <w:noProof/>
          <w:sz w:val="22"/>
          <w:szCs w:val="22"/>
        </w:rPr>
        <w:t>Improving the reliability of commodity operating systems</w:t>
      </w:r>
      <w:r w:rsidRPr="0011090C">
        <w:rPr>
          <w:rFonts w:eastAsia="Calibri" w:cs="Calibri"/>
          <w:b w:val="0"/>
          <w:bCs w:val="0"/>
          <w:noProof/>
          <w:sz w:val="22"/>
          <w:szCs w:val="22"/>
        </w:rPr>
        <w:t xml:space="preserve">. in </w:t>
      </w:r>
      <w:r w:rsidRPr="0011090C">
        <w:rPr>
          <w:rFonts w:eastAsia="Calibri" w:cs="Calibri"/>
          <w:b w:val="0"/>
          <w:bCs w:val="0"/>
          <w:i/>
          <w:noProof/>
          <w:sz w:val="22"/>
          <w:szCs w:val="22"/>
        </w:rPr>
        <w:t>Proceedings of the nineteenth ACM symposium on Operating systems principles</w:t>
      </w:r>
      <w:r w:rsidRPr="0011090C">
        <w:rPr>
          <w:rFonts w:eastAsia="Calibri" w:cs="Calibri"/>
          <w:b w:val="0"/>
          <w:bCs w:val="0"/>
          <w:noProof/>
          <w:sz w:val="22"/>
          <w:szCs w:val="22"/>
        </w:rPr>
        <w:t>. 2003.</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w:t>
      </w:r>
      <w:r w:rsidRPr="0011090C">
        <w:rPr>
          <w:rFonts w:eastAsia="Calibri" w:cs="Calibri"/>
          <w:b w:val="0"/>
          <w:bCs w:val="0"/>
          <w:noProof/>
          <w:sz w:val="22"/>
          <w:szCs w:val="22"/>
        </w:rPr>
        <w:tab/>
        <w:t xml:space="preserve">Kämpf, J. and M. Sadrinasab, </w:t>
      </w:r>
      <w:r w:rsidRPr="0011090C">
        <w:rPr>
          <w:rFonts w:eastAsia="Calibri" w:cs="Calibri"/>
          <w:b w:val="0"/>
          <w:bCs w:val="0"/>
          <w:i/>
          <w:noProof/>
          <w:sz w:val="22"/>
          <w:szCs w:val="22"/>
        </w:rPr>
        <w:t>The circulation of the Persian Gulf: a numerical study.</w:t>
      </w:r>
      <w:r w:rsidRPr="0011090C">
        <w:rPr>
          <w:rFonts w:eastAsia="Calibri" w:cs="Calibri"/>
          <w:b w:val="0"/>
          <w:bCs w:val="0"/>
          <w:noProof/>
          <w:sz w:val="22"/>
          <w:szCs w:val="22"/>
        </w:rPr>
        <w:t xml:space="preserve"> 2005.</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lastRenderedPageBreak/>
        <w:t>3.</w:t>
      </w:r>
      <w:r w:rsidRPr="0011090C">
        <w:rPr>
          <w:rFonts w:eastAsia="Calibri" w:cs="Calibri"/>
          <w:b w:val="0"/>
          <w:bCs w:val="0"/>
          <w:noProof/>
          <w:sz w:val="22"/>
          <w:szCs w:val="22"/>
        </w:rPr>
        <w:tab/>
        <w:t xml:space="preserve">makhlogh, A., et al., </w:t>
      </w:r>
      <w:r w:rsidRPr="0011090C">
        <w:rPr>
          <w:rFonts w:eastAsia="Calibri" w:cs="Calibri"/>
          <w:b w:val="0"/>
          <w:bCs w:val="0"/>
          <w:i/>
          <w:noProof/>
          <w:sz w:val="22"/>
          <w:szCs w:val="22"/>
        </w:rPr>
        <w:t>Satellite Monitoring and Spatio-Temporal Variability of Net Primary Productions in the Southern Caspian Sea.</w:t>
      </w:r>
      <w:r w:rsidRPr="0011090C">
        <w:rPr>
          <w:rFonts w:eastAsia="Calibri" w:cs="Calibri"/>
          <w:b w:val="0"/>
          <w:bCs w:val="0"/>
          <w:noProof/>
          <w:sz w:val="22"/>
          <w:szCs w:val="22"/>
        </w:rPr>
        <w:t xml:space="preserve"> iranian journal of fisheries., 2017. 26(2): p. 130-121 (In Persian).</w:t>
      </w:r>
    </w:p>
    <w:p w:rsidR="00ED5030" w:rsidRPr="0011090C" w:rsidRDefault="00ED5030" w:rsidP="00E356E9">
      <w:pPr>
        <w:spacing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w:t>
      </w:r>
      <w:r w:rsidRPr="0011090C">
        <w:rPr>
          <w:rFonts w:eastAsia="Calibri" w:cs="Calibri"/>
          <w:b w:val="0"/>
          <w:bCs w:val="0"/>
          <w:noProof/>
          <w:sz w:val="22"/>
          <w:szCs w:val="22"/>
        </w:rPr>
        <w:tab/>
        <w:t xml:space="preserve">Nouri, P., M. Gholamalifard, and H.N.Z. Saravi, </w:t>
      </w:r>
      <w:r w:rsidRPr="0011090C">
        <w:rPr>
          <w:rFonts w:eastAsia="Calibri" w:cs="Calibri"/>
          <w:b w:val="0"/>
          <w:bCs w:val="0"/>
          <w:i/>
          <w:noProof/>
          <w:sz w:val="22"/>
          <w:szCs w:val="22"/>
        </w:rPr>
        <w:t xml:space="preserve">Satellite Monitoring and Spatio-Temporal Variability of Net Primary Productions in the Southern Caspian Sea </w:t>
      </w:r>
      <w:r w:rsidRPr="0011090C">
        <w:rPr>
          <w:rFonts w:eastAsia="Calibri" w:cs="Calibri"/>
          <w:b w:val="0"/>
          <w:bCs w:val="0"/>
          <w:noProof/>
          <w:sz w:val="22"/>
          <w:szCs w:val="22"/>
        </w:rPr>
        <w:t>2</w:t>
      </w:r>
      <w:r w:rsidR="00832E04" w:rsidRPr="0011090C">
        <w:rPr>
          <w:rFonts w:eastAsia="Calibri" w:cs="Calibri"/>
          <w:b w:val="0"/>
          <w:bCs w:val="0"/>
          <w:noProof/>
          <w:sz w:val="22"/>
          <w:szCs w:val="22"/>
        </w:rPr>
        <w:t>020, Trabiat Modares University</w:t>
      </w:r>
      <w:r w:rsidR="00832E04" w:rsidRPr="0011090C">
        <w:rPr>
          <w:rFonts w:eastAsia="Calibri" w:cs="Calibri"/>
          <w:b w:val="0"/>
          <w:bCs w:val="0"/>
          <w:noProof/>
          <w:sz w:val="22"/>
          <w:szCs w:val="22"/>
          <w:rtl/>
        </w:rPr>
        <w:t xml:space="preserve"> </w:t>
      </w:r>
      <w:r w:rsidRPr="0011090C">
        <w:rPr>
          <w:rFonts w:eastAsia="Calibri" w:cs="Calibri"/>
          <w:b w:val="0"/>
          <w:bCs w:val="0"/>
          <w:noProof/>
          <w:sz w:val="22"/>
          <w:szCs w:val="22"/>
        </w:rPr>
        <w:t>p. 125 (In Persian).</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5.</w:t>
      </w:r>
      <w:r w:rsidRPr="0011090C">
        <w:rPr>
          <w:rFonts w:eastAsia="Calibri" w:cs="Calibri"/>
          <w:b w:val="0"/>
          <w:bCs w:val="0"/>
          <w:noProof/>
          <w:sz w:val="22"/>
          <w:szCs w:val="22"/>
        </w:rPr>
        <w:tab/>
        <w:t xml:space="preserve">Sigman, D. and M. Hain, </w:t>
      </w:r>
      <w:r w:rsidRPr="0011090C">
        <w:rPr>
          <w:rFonts w:eastAsia="Calibri" w:cs="Calibri"/>
          <w:b w:val="0"/>
          <w:bCs w:val="0"/>
          <w:i/>
          <w:noProof/>
          <w:sz w:val="22"/>
          <w:szCs w:val="22"/>
        </w:rPr>
        <w:t>The Biological Productivity of the Ocean. Nature Education Knowledge 3 (10): 21</w:t>
      </w:r>
      <w:r w:rsidRPr="0011090C">
        <w:rPr>
          <w:rFonts w:eastAsia="Calibri" w:cs="Calibri"/>
          <w:b w:val="0"/>
          <w:bCs w:val="0"/>
          <w:noProof/>
          <w:sz w:val="22"/>
          <w:szCs w:val="22"/>
        </w:rPr>
        <w:t>. 2012.</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6.</w:t>
      </w:r>
      <w:r w:rsidRPr="0011090C">
        <w:rPr>
          <w:rFonts w:eastAsia="Calibri" w:cs="Calibri"/>
          <w:b w:val="0"/>
          <w:bCs w:val="0"/>
          <w:noProof/>
          <w:sz w:val="22"/>
          <w:szCs w:val="22"/>
        </w:rPr>
        <w:tab/>
        <w:t xml:space="preserve">Woldegiorgis, M.G., </w:t>
      </w:r>
      <w:r w:rsidRPr="0011090C">
        <w:rPr>
          <w:rFonts w:eastAsia="Calibri" w:cs="Calibri"/>
          <w:b w:val="0"/>
          <w:bCs w:val="0"/>
          <w:i/>
          <w:noProof/>
          <w:sz w:val="22"/>
          <w:szCs w:val="22"/>
        </w:rPr>
        <w:t>Quantification of Primary Production in Wadden Sea Using Remote Sensing and Field Measurements</w:t>
      </w:r>
      <w:r w:rsidRPr="0011090C">
        <w:rPr>
          <w:rFonts w:eastAsia="Calibri" w:cs="Calibri"/>
          <w:b w:val="0"/>
          <w:bCs w:val="0"/>
          <w:noProof/>
          <w:sz w:val="22"/>
          <w:szCs w:val="22"/>
        </w:rPr>
        <w:t>. 2012: University of Twente Faculty of Geo-Information and Earth Observation (ITC).</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7.</w:t>
      </w:r>
      <w:r w:rsidRPr="0011090C">
        <w:rPr>
          <w:rFonts w:eastAsia="Calibri" w:cs="Calibri"/>
          <w:b w:val="0"/>
          <w:bCs w:val="0"/>
          <w:noProof/>
          <w:sz w:val="22"/>
          <w:szCs w:val="22"/>
        </w:rPr>
        <w:tab/>
        <w:t xml:space="preserve">Glibert, P.M., et al., </w:t>
      </w:r>
      <w:r w:rsidRPr="0011090C">
        <w:rPr>
          <w:rFonts w:eastAsia="Calibri" w:cs="Calibri"/>
          <w:b w:val="0"/>
          <w:bCs w:val="0"/>
          <w:i/>
          <w:noProof/>
          <w:sz w:val="22"/>
          <w:szCs w:val="22"/>
        </w:rPr>
        <w:t>Key questions and recent research advances on harmful algal blooms in relation to nutrients and eutrophication</w:t>
      </w:r>
      <w:r w:rsidRPr="0011090C">
        <w:rPr>
          <w:rFonts w:eastAsia="Calibri" w:cs="Calibri"/>
          <w:b w:val="0"/>
          <w:bCs w:val="0"/>
          <w:noProof/>
          <w:sz w:val="22"/>
          <w:szCs w:val="22"/>
        </w:rPr>
        <w:t xml:space="preserve">, in </w:t>
      </w:r>
      <w:r w:rsidRPr="0011090C">
        <w:rPr>
          <w:rFonts w:eastAsia="Calibri" w:cs="Calibri"/>
          <w:b w:val="0"/>
          <w:bCs w:val="0"/>
          <w:i/>
          <w:noProof/>
          <w:sz w:val="22"/>
          <w:szCs w:val="22"/>
        </w:rPr>
        <w:t>Global Ecology and Oceanography of Harmful Algal Blooms</w:t>
      </w:r>
      <w:r w:rsidRPr="0011090C">
        <w:rPr>
          <w:rFonts w:eastAsia="Calibri" w:cs="Calibri"/>
          <w:b w:val="0"/>
          <w:bCs w:val="0"/>
          <w:noProof/>
          <w:sz w:val="22"/>
          <w:szCs w:val="22"/>
        </w:rPr>
        <w:t>. 2018, Springer. p. 229-259.</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8.</w:t>
      </w:r>
      <w:r w:rsidRPr="0011090C">
        <w:rPr>
          <w:rFonts w:eastAsia="Calibri" w:cs="Calibri"/>
          <w:b w:val="0"/>
          <w:bCs w:val="0"/>
          <w:noProof/>
          <w:sz w:val="22"/>
          <w:szCs w:val="22"/>
        </w:rPr>
        <w:tab/>
        <w:t xml:space="preserve">Glibert, P.M., et al., </w:t>
      </w:r>
      <w:r w:rsidRPr="0011090C">
        <w:rPr>
          <w:rFonts w:eastAsia="Calibri" w:cs="Calibri"/>
          <w:b w:val="0"/>
          <w:bCs w:val="0"/>
          <w:i/>
          <w:noProof/>
          <w:sz w:val="22"/>
          <w:szCs w:val="22"/>
        </w:rPr>
        <w:t>The Haber Bosch–harmful algal bloom (HB–HAB) link.</w:t>
      </w:r>
      <w:r w:rsidRPr="0011090C">
        <w:rPr>
          <w:rFonts w:eastAsia="Calibri" w:cs="Calibri"/>
          <w:b w:val="0"/>
          <w:bCs w:val="0"/>
          <w:noProof/>
          <w:sz w:val="22"/>
          <w:szCs w:val="22"/>
        </w:rPr>
        <w:t xml:space="preserve"> Environmental Research Letters, 2014. 9(10): p. 105001.</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9.</w:t>
      </w:r>
      <w:r w:rsidRPr="0011090C">
        <w:rPr>
          <w:rFonts w:eastAsia="Calibri" w:cs="Calibri"/>
          <w:b w:val="0"/>
          <w:bCs w:val="0"/>
          <w:noProof/>
          <w:sz w:val="22"/>
          <w:szCs w:val="22"/>
        </w:rPr>
        <w:tab/>
        <w:t xml:space="preserve">Goes, J.I. and H.d.R. Gomes, </w:t>
      </w:r>
      <w:r w:rsidRPr="0011090C">
        <w:rPr>
          <w:rFonts w:eastAsia="Calibri" w:cs="Calibri"/>
          <w:b w:val="0"/>
          <w:bCs w:val="0"/>
          <w:i/>
          <w:noProof/>
          <w:sz w:val="22"/>
          <w:szCs w:val="22"/>
        </w:rPr>
        <w:t>An ecosystem in transition: the emergence of mixotrophy in the Arabian Sea</w:t>
      </w:r>
      <w:r w:rsidRPr="0011090C">
        <w:rPr>
          <w:rFonts w:eastAsia="Calibri" w:cs="Calibri"/>
          <w:b w:val="0"/>
          <w:bCs w:val="0"/>
          <w:noProof/>
          <w:sz w:val="22"/>
          <w:szCs w:val="22"/>
        </w:rPr>
        <w:t xml:space="preserve">, in </w:t>
      </w:r>
      <w:r w:rsidRPr="0011090C">
        <w:rPr>
          <w:rFonts w:eastAsia="Calibri" w:cs="Calibri"/>
          <w:b w:val="0"/>
          <w:bCs w:val="0"/>
          <w:i/>
          <w:noProof/>
          <w:sz w:val="22"/>
          <w:szCs w:val="22"/>
        </w:rPr>
        <w:t>Aquatic Microbial Ecology and Biogeochemistry: A Dual Perspective</w:t>
      </w:r>
      <w:r w:rsidRPr="0011090C">
        <w:rPr>
          <w:rFonts w:eastAsia="Calibri" w:cs="Calibri"/>
          <w:b w:val="0"/>
          <w:bCs w:val="0"/>
          <w:noProof/>
          <w:sz w:val="22"/>
          <w:szCs w:val="22"/>
        </w:rPr>
        <w:t>. 2016, Springer. p. 155-170.</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10.</w:t>
      </w:r>
      <w:r w:rsidRPr="0011090C">
        <w:rPr>
          <w:rFonts w:eastAsia="Calibri" w:cs="Calibri"/>
          <w:b w:val="0"/>
          <w:bCs w:val="0"/>
          <w:noProof/>
          <w:sz w:val="22"/>
          <w:szCs w:val="22"/>
        </w:rPr>
        <w:tab/>
        <w:t xml:space="preserve">Goes, J.I., et al., </w:t>
      </w:r>
      <w:r w:rsidRPr="0011090C">
        <w:rPr>
          <w:rFonts w:eastAsia="Calibri" w:cs="Calibri"/>
          <w:b w:val="0"/>
          <w:bCs w:val="0"/>
          <w:i/>
          <w:noProof/>
          <w:sz w:val="22"/>
          <w:szCs w:val="22"/>
        </w:rPr>
        <w:t>Warming of the Eurasian landmass is making the Arabian Sea more productive.</w:t>
      </w:r>
      <w:r w:rsidRPr="0011090C">
        <w:rPr>
          <w:rFonts w:eastAsia="Calibri" w:cs="Calibri"/>
          <w:b w:val="0"/>
          <w:bCs w:val="0"/>
          <w:noProof/>
          <w:sz w:val="22"/>
          <w:szCs w:val="22"/>
        </w:rPr>
        <w:t xml:space="preserve"> Science, 2005. 308(5721): p. 545-547.</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11.</w:t>
      </w:r>
      <w:r w:rsidRPr="0011090C">
        <w:rPr>
          <w:rFonts w:eastAsia="Calibri" w:cs="Calibri"/>
          <w:b w:val="0"/>
          <w:bCs w:val="0"/>
          <w:noProof/>
          <w:sz w:val="22"/>
          <w:szCs w:val="22"/>
        </w:rPr>
        <w:tab/>
        <w:t xml:space="preserve">Deng, Y., et al., </w:t>
      </w:r>
      <w:r w:rsidRPr="0011090C">
        <w:rPr>
          <w:rFonts w:eastAsia="Calibri" w:cs="Calibri"/>
          <w:b w:val="0"/>
          <w:bCs w:val="0"/>
          <w:i/>
          <w:noProof/>
          <w:sz w:val="22"/>
          <w:szCs w:val="22"/>
        </w:rPr>
        <w:t>Temporal and spatial dynamics of phytoplankton primary production in Lake Taihu derived from MODIS data.</w:t>
      </w:r>
      <w:r w:rsidRPr="0011090C">
        <w:rPr>
          <w:rFonts w:eastAsia="Calibri" w:cs="Calibri"/>
          <w:b w:val="0"/>
          <w:bCs w:val="0"/>
          <w:noProof/>
          <w:sz w:val="22"/>
          <w:szCs w:val="22"/>
        </w:rPr>
        <w:t xml:space="preserve"> Remote Sensing, 2017. 9(3): p. 195.</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12.</w:t>
      </w:r>
      <w:r w:rsidRPr="0011090C">
        <w:rPr>
          <w:rFonts w:eastAsia="Calibri" w:cs="Calibri"/>
          <w:b w:val="0"/>
          <w:bCs w:val="0"/>
          <w:noProof/>
          <w:sz w:val="22"/>
          <w:szCs w:val="22"/>
        </w:rPr>
        <w:tab/>
        <w:t xml:space="preserve">Lakshmi, E., et al., </w:t>
      </w:r>
      <w:r w:rsidRPr="0011090C">
        <w:rPr>
          <w:rFonts w:eastAsia="Calibri" w:cs="Calibri"/>
          <w:b w:val="0"/>
          <w:bCs w:val="0"/>
          <w:i/>
          <w:noProof/>
          <w:sz w:val="22"/>
          <w:szCs w:val="22"/>
        </w:rPr>
        <w:t>Time Series Analysis Of Primary Productivity Along The East Coast Of India Using Oceansat-2 Ocean Colour Monitor (O cm).</w:t>
      </w:r>
      <w:r w:rsidRPr="0011090C">
        <w:rPr>
          <w:rFonts w:eastAsia="Calibri" w:cs="Calibri"/>
          <w:b w:val="0"/>
          <w:bCs w:val="0"/>
          <w:noProof/>
          <w:sz w:val="22"/>
          <w:szCs w:val="22"/>
        </w:rPr>
        <w:t xml:space="preserve"> The International Archives of Photogrammetry, Remote Sensing and Spatial Information Sciences, 2014. 40(8): p. 1049.</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13.</w:t>
      </w:r>
      <w:r w:rsidRPr="0011090C">
        <w:rPr>
          <w:rFonts w:eastAsia="Calibri" w:cs="Calibri"/>
          <w:b w:val="0"/>
          <w:bCs w:val="0"/>
          <w:noProof/>
          <w:sz w:val="22"/>
          <w:szCs w:val="22"/>
        </w:rPr>
        <w:tab/>
        <w:t xml:space="preserve">Li, G., et al., </w:t>
      </w:r>
      <w:r w:rsidRPr="0011090C">
        <w:rPr>
          <w:rFonts w:eastAsia="Calibri" w:cs="Calibri"/>
          <w:b w:val="0"/>
          <w:bCs w:val="0"/>
          <w:i/>
          <w:noProof/>
          <w:sz w:val="22"/>
          <w:szCs w:val="22"/>
        </w:rPr>
        <w:t>Estimation of ocean primary productivity and its spatio-temporal variation mechanism for East China Sea based on VGPM model.</w:t>
      </w:r>
      <w:r w:rsidRPr="0011090C">
        <w:rPr>
          <w:rFonts w:eastAsia="Calibri" w:cs="Calibri"/>
          <w:b w:val="0"/>
          <w:bCs w:val="0"/>
          <w:noProof/>
          <w:sz w:val="22"/>
          <w:szCs w:val="22"/>
        </w:rPr>
        <w:t xml:space="preserve"> Journal of Geographical Sciences, 2004. 14(1): p. 32-40.</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14.</w:t>
      </w:r>
      <w:r w:rsidRPr="0011090C">
        <w:rPr>
          <w:rFonts w:eastAsia="Calibri" w:cs="Calibri"/>
          <w:b w:val="0"/>
          <w:bCs w:val="0"/>
          <w:noProof/>
          <w:sz w:val="22"/>
          <w:szCs w:val="22"/>
        </w:rPr>
        <w:tab/>
        <w:t xml:space="preserve">Joo, H., et al., </w:t>
      </w:r>
      <w:r w:rsidRPr="0011090C">
        <w:rPr>
          <w:rFonts w:eastAsia="Calibri" w:cs="Calibri"/>
          <w:b w:val="0"/>
          <w:bCs w:val="0"/>
          <w:i/>
          <w:noProof/>
          <w:sz w:val="22"/>
          <w:szCs w:val="22"/>
        </w:rPr>
        <w:t>Long-term pattern of primary productivity in the East/Japan Sea based on ocean color data derived from MODIS-aqua.</w:t>
      </w:r>
      <w:r w:rsidRPr="0011090C">
        <w:rPr>
          <w:rFonts w:eastAsia="Calibri" w:cs="Calibri"/>
          <w:b w:val="0"/>
          <w:bCs w:val="0"/>
          <w:noProof/>
          <w:sz w:val="22"/>
          <w:szCs w:val="22"/>
        </w:rPr>
        <w:t xml:space="preserve"> Remote Sensing, 2016. 8(1): p. 25.</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15.</w:t>
      </w:r>
      <w:r w:rsidRPr="0011090C">
        <w:rPr>
          <w:rFonts w:eastAsia="Calibri" w:cs="Calibri"/>
          <w:b w:val="0"/>
          <w:bCs w:val="0"/>
          <w:noProof/>
          <w:sz w:val="22"/>
          <w:szCs w:val="22"/>
        </w:rPr>
        <w:tab/>
        <w:t xml:space="preserve">Kavak, M.T., </w:t>
      </w:r>
      <w:r w:rsidRPr="0011090C">
        <w:rPr>
          <w:rFonts w:eastAsia="Calibri" w:cs="Calibri"/>
          <w:b w:val="0"/>
          <w:bCs w:val="0"/>
          <w:i/>
          <w:noProof/>
          <w:sz w:val="22"/>
          <w:szCs w:val="22"/>
        </w:rPr>
        <w:t>Long term investigation of SST regime variability and its relationship with phytoplankton in the Caspian Sea using remotely sensed AVHRR and SeaWiFS data.</w:t>
      </w:r>
      <w:r w:rsidRPr="0011090C">
        <w:rPr>
          <w:rFonts w:eastAsia="Calibri" w:cs="Calibri"/>
          <w:b w:val="0"/>
          <w:bCs w:val="0"/>
          <w:noProof/>
          <w:sz w:val="22"/>
          <w:szCs w:val="22"/>
        </w:rPr>
        <w:t xml:space="preserve"> Turkish Journal of Fisheries and Aquatic Sciences, 2012. 12(3): p. 709-717.</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16.</w:t>
      </w:r>
      <w:r w:rsidRPr="0011090C">
        <w:rPr>
          <w:rFonts w:eastAsia="Calibri" w:cs="Calibri"/>
          <w:b w:val="0"/>
          <w:bCs w:val="0"/>
          <w:noProof/>
          <w:sz w:val="22"/>
          <w:szCs w:val="22"/>
        </w:rPr>
        <w:tab/>
        <w:t xml:space="preserve">Moradi, M. and K. Kabiri, </w:t>
      </w:r>
      <w:r w:rsidRPr="0011090C">
        <w:rPr>
          <w:rFonts w:eastAsia="Calibri" w:cs="Calibri"/>
          <w:b w:val="0"/>
          <w:bCs w:val="0"/>
          <w:i/>
          <w:noProof/>
          <w:sz w:val="22"/>
          <w:szCs w:val="22"/>
        </w:rPr>
        <w:t>Spatio-temporal variability of SST and Chlorophyll-a from MODIS data in the Persian Gulf.</w:t>
      </w:r>
      <w:r w:rsidRPr="0011090C">
        <w:rPr>
          <w:rFonts w:eastAsia="Calibri" w:cs="Calibri"/>
          <w:b w:val="0"/>
          <w:bCs w:val="0"/>
          <w:noProof/>
          <w:sz w:val="22"/>
          <w:szCs w:val="22"/>
        </w:rPr>
        <w:t xml:space="preserve"> Marine pollution bulletin, 2015. 98(1-2): p. 14-25.</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17.</w:t>
      </w:r>
      <w:r w:rsidRPr="0011090C">
        <w:rPr>
          <w:rFonts w:eastAsia="Calibri" w:cs="Calibri"/>
          <w:b w:val="0"/>
          <w:bCs w:val="0"/>
          <w:noProof/>
          <w:sz w:val="22"/>
          <w:szCs w:val="22"/>
        </w:rPr>
        <w:tab/>
        <w:t xml:space="preserve">Hu, C., et al., </w:t>
      </w:r>
      <w:r w:rsidRPr="0011090C">
        <w:rPr>
          <w:rFonts w:eastAsia="Calibri" w:cs="Calibri"/>
          <w:b w:val="0"/>
          <w:bCs w:val="0"/>
          <w:i/>
          <w:noProof/>
          <w:sz w:val="22"/>
          <w:szCs w:val="22"/>
        </w:rPr>
        <w:t>On the recurrent Ulva prolifera blooms in the Yellow Sea and East China Sea.</w:t>
      </w:r>
      <w:r w:rsidRPr="0011090C">
        <w:rPr>
          <w:rFonts w:eastAsia="Calibri" w:cs="Calibri"/>
          <w:b w:val="0"/>
          <w:bCs w:val="0"/>
          <w:noProof/>
          <w:sz w:val="22"/>
          <w:szCs w:val="22"/>
        </w:rPr>
        <w:t xml:space="preserve"> Journal of Geophysical Research: Oceans, 2010. 115(C5).</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18.</w:t>
      </w:r>
      <w:r w:rsidRPr="0011090C">
        <w:rPr>
          <w:rFonts w:eastAsia="Calibri" w:cs="Calibri"/>
          <w:b w:val="0"/>
          <w:bCs w:val="0"/>
          <w:noProof/>
          <w:sz w:val="22"/>
          <w:szCs w:val="22"/>
        </w:rPr>
        <w:tab/>
        <w:t xml:space="preserve">Ahmadi, B. and M. Gholamalifard, </w:t>
      </w:r>
      <w:r w:rsidRPr="0011090C">
        <w:rPr>
          <w:rFonts w:eastAsia="Calibri" w:cs="Calibri"/>
          <w:b w:val="0"/>
          <w:bCs w:val="0"/>
          <w:i/>
          <w:noProof/>
          <w:sz w:val="22"/>
          <w:szCs w:val="22"/>
        </w:rPr>
        <w:t>Spatio-Temporal Variability of Satellite derived Chlorophyll-a and Algal Blooms and Relationship with the distribution of ctenophore Mnemiopsis leidyi in Southern Caspian Sea.</w:t>
      </w:r>
      <w:r w:rsidRPr="0011090C">
        <w:rPr>
          <w:rFonts w:eastAsia="Calibri" w:cs="Calibri"/>
          <w:b w:val="0"/>
          <w:bCs w:val="0"/>
          <w:noProof/>
          <w:sz w:val="22"/>
          <w:szCs w:val="22"/>
        </w:rPr>
        <w:t xml:space="preserve"> Journal of Marine Biology, 2016. 8(4): p. 35-54 (In Persian).</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19.</w:t>
      </w:r>
      <w:r w:rsidRPr="0011090C">
        <w:rPr>
          <w:rFonts w:eastAsia="Calibri" w:cs="Calibri"/>
          <w:b w:val="0"/>
          <w:bCs w:val="0"/>
          <w:noProof/>
          <w:sz w:val="22"/>
          <w:szCs w:val="22"/>
        </w:rPr>
        <w:tab/>
        <w:t xml:space="preserve">Al Shehhi, M.R., I. Gherboudj, and H. Ghedira, </w:t>
      </w:r>
      <w:r w:rsidRPr="0011090C">
        <w:rPr>
          <w:rFonts w:eastAsia="Calibri" w:cs="Calibri"/>
          <w:b w:val="0"/>
          <w:bCs w:val="0"/>
          <w:i/>
          <w:noProof/>
          <w:sz w:val="22"/>
          <w:szCs w:val="22"/>
        </w:rPr>
        <w:t>An overview of historical harmful algae blooms outbreaks in the Arabian Seas.</w:t>
      </w:r>
      <w:r w:rsidRPr="0011090C">
        <w:rPr>
          <w:rFonts w:eastAsia="Calibri" w:cs="Calibri"/>
          <w:b w:val="0"/>
          <w:bCs w:val="0"/>
          <w:noProof/>
          <w:sz w:val="22"/>
          <w:szCs w:val="22"/>
        </w:rPr>
        <w:t xml:space="preserve"> Marine pollution bulletin, 2014. 86(1-2): p. 314-324.</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lastRenderedPageBreak/>
        <w:t>20.</w:t>
      </w:r>
      <w:r w:rsidRPr="0011090C">
        <w:rPr>
          <w:rFonts w:eastAsia="Calibri" w:cs="Calibri"/>
          <w:b w:val="0"/>
          <w:bCs w:val="0"/>
          <w:noProof/>
          <w:sz w:val="22"/>
          <w:szCs w:val="22"/>
        </w:rPr>
        <w:tab/>
        <w:t xml:space="preserve">Mortazavi, M.S., et al., </w:t>
      </w:r>
      <w:r w:rsidRPr="0011090C">
        <w:rPr>
          <w:rFonts w:eastAsia="Calibri" w:cs="Calibri"/>
          <w:b w:val="0"/>
          <w:bCs w:val="0"/>
          <w:i/>
          <w:noProof/>
          <w:sz w:val="22"/>
          <w:szCs w:val="22"/>
        </w:rPr>
        <w:t>Preliminary studies on HAB monitoring in the Persian Gulf and Oman Sea using remote sensing data from ocean color sensor MODIS.</w:t>
      </w:r>
      <w:r w:rsidRPr="0011090C">
        <w:rPr>
          <w:rFonts w:eastAsia="Calibri" w:cs="Calibri"/>
          <w:b w:val="0"/>
          <w:bCs w:val="0"/>
          <w:noProof/>
          <w:sz w:val="22"/>
          <w:szCs w:val="22"/>
        </w:rPr>
        <w:t xml:space="preserve"> Harmful Algae, 2012: p. 71-73.</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21.</w:t>
      </w:r>
      <w:r w:rsidRPr="0011090C">
        <w:rPr>
          <w:rFonts w:eastAsia="Calibri" w:cs="Calibri"/>
          <w:b w:val="0"/>
          <w:bCs w:val="0"/>
          <w:noProof/>
          <w:sz w:val="22"/>
          <w:szCs w:val="22"/>
        </w:rPr>
        <w:tab/>
        <w:t xml:space="preserve">Flynn, K.J., et al., </w:t>
      </w:r>
      <w:r w:rsidRPr="0011090C">
        <w:rPr>
          <w:rFonts w:eastAsia="Calibri" w:cs="Calibri"/>
          <w:b w:val="0"/>
          <w:bCs w:val="0"/>
          <w:i/>
          <w:noProof/>
          <w:sz w:val="22"/>
          <w:szCs w:val="22"/>
        </w:rPr>
        <w:t>Mixotrophy in harmful algal blooms: by whom, on whom, when, why, and what next</w:t>
      </w:r>
      <w:r w:rsidRPr="0011090C">
        <w:rPr>
          <w:rFonts w:eastAsia="Calibri" w:cs="Calibri"/>
          <w:b w:val="0"/>
          <w:bCs w:val="0"/>
          <w:noProof/>
          <w:sz w:val="22"/>
          <w:szCs w:val="22"/>
        </w:rPr>
        <w:t xml:space="preserve">, in </w:t>
      </w:r>
      <w:r w:rsidRPr="0011090C">
        <w:rPr>
          <w:rFonts w:eastAsia="Calibri" w:cs="Calibri"/>
          <w:b w:val="0"/>
          <w:bCs w:val="0"/>
          <w:i/>
          <w:noProof/>
          <w:sz w:val="22"/>
          <w:szCs w:val="22"/>
        </w:rPr>
        <w:t>Global Ecology and Oceanography of Harmful Algal Blooms</w:t>
      </w:r>
      <w:r w:rsidRPr="0011090C">
        <w:rPr>
          <w:rFonts w:eastAsia="Calibri" w:cs="Calibri"/>
          <w:b w:val="0"/>
          <w:bCs w:val="0"/>
          <w:noProof/>
          <w:sz w:val="22"/>
          <w:szCs w:val="22"/>
        </w:rPr>
        <w:t>. 2018, Springer. p. 113-132.</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22.</w:t>
      </w:r>
      <w:r w:rsidRPr="0011090C">
        <w:rPr>
          <w:rFonts w:eastAsia="Calibri" w:cs="Calibri"/>
          <w:b w:val="0"/>
          <w:bCs w:val="0"/>
          <w:noProof/>
          <w:sz w:val="22"/>
          <w:szCs w:val="22"/>
        </w:rPr>
        <w:tab/>
        <w:t xml:space="preserve">Nyrop, R.F., </w:t>
      </w:r>
      <w:r w:rsidRPr="0011090C">
        <w:rPr>
          <w:rFonts w:eastAsia="Calibri" w:cs="Calibri"/>
          <w:b w:val="0"/>
          <w:bCs w:val="0"/>
          <w:i/>
          <w:noProof/>
          <w:sz w:val="22"/>
          <w:szCs w:val="22"/>
        </w:rPr>
        <w:t>Area handbook for the Persian Gulf states</w:t>
      </w:r>
      <w:r w:rsidRPr="0011090C">
        <w:rPr>
          <w:rFonts w:eastAsia="Calibri" w:cs="Calibri"/>
          <w:b w:val="0"/>
          <w:bCs w:val="0"/>
          <w:noProof/>
          <w:sz w:val="22"/>
          <w:szCs w:val="22"/>
        </w:rPr>
        <w:t>. Vol. 550. 1977: US Government Printing Office.</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23.</w:t>
      </w:r>
      <w:r w:rsidRPr="0011090C">
        <w:rPr>
          <w:rFonts w:eastAsia="Calibri" w:cs="Calibri"/>
          <w:b w:val="0"/>
          <w:bCs w:val="0"/>
          <w:noProof/>
          <w:sz w:val="22"/>
          <w:szCs w:val="22"/>
        </w:rPr>
        <w:tab/>
        <w:t xml:space="preserve">Nezlin, N.P., et al., </w:t>
      </w:r>
      <w:r w:rsidRPr="0011090C">
        <w:rPr>
          <w:rFonts w:eastAsia="Calibri" w:cs="Calibri"/>
          <w:b w:val="0"/>
          <w:bCs w:val="0"/>
          <w:i/>
          <w:noProof/>
          <w:sz w:val="22"/>
          <w:szCs w:val="22"/>
        </w:rPr>
        <w:t>Satellite monitoring of climatic factors regulating phytoplankton variability in the Arabian (Persian) Gulf.</w:t>
      </w:r>
      <w:r w:rsidRPr="0011090C">
        <w:rPr>
          <w:rFonts w:eastAsia="Calibri" w:cs="Calibri"/>
          <w:b w:val="0"/>
          <w:bCs w:val="0"/>
          <w:noProof/>
          <w:sz w:val="22"/>
          <w:szCs w:val="22"/>
        </w:rPr>
        <w:t xml:space="preserve"> Journal of Marine Systems, 2010. 82(1-2): p. 47-60.</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24.</w:t>
      </w:r>
      <w:r w:rsidRPr="0011090C">
        <w:rPr>
          <w:rFonts w:eastAsia="Calibri" w:cs="Calibri"/>
          <w:b w:val="0"/>
          <w:bCs w:val="0"/>
          <w:noProof/>
          <w:sz w:val="22"/>
          <w:szCs w:val="22"/>
        </w:rPr>
        <w:tab/>
        <w:t xml:space="preserve">Mehrfar, H., et al., </w:t>
      </w:r>
      <w:r w:rsidRPr="0011090C">
        <w:rPr>
          <w:rFonts w:eastAsia="Calibri" w:cs="Calibri"/>
          <w:b w:val="0"/>
          <w:bCs w:val="0"/>
          <w:i/>
          <w:noProof/>
          <w:sz w:val="22"/>
          <w:szCs w:val="22"/>
        </w:rPr>
        <w:t>A numerical simulation case study of the coastal currents and upwelling in the western Persian Gulf.</w:t>
      </w:r>
      <w:r w:rsidRPr="0011090C">
        <w:rPr>
          <w:rFonts w:eastAsia="Calibri" w:cs="Calibri"/>
          <w:b w:val="0"/>
          <w:bCs w:val="0"/>
          <w:noProof/>
          <w:sz w:val="22"/>
          <w:szCs w:val="22"/>
        </w:rPr>
        <w:t xml:space="preserve"> Journal of Ocean Engineering and Science, 2020.</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25.</w:t>
      </w:r>
      <w:r w:rsidRPr="0011090C">
        <w:rPr>
          <w:rFonts w:eastAsia="Calibri" w:cs="Calibri"/>
          <w:b w:val="0"/>
          <w:bCs w:val="0"/>
          <w:noProof/>
          <w:sz w:val="22"/>
          <w:szCs w:val="22"/>
        </w:rPr>
        <w:tab/>
        <w:t xml:space="preserve">Barzandeh, A., et al., </w:t>
      </w:r>
      <w:r w:rsidRPr="0011090C">
        <w:rPr>
          <w:rFonts w:eastAsia="Calibri" w:cs="Calibri"/>
          <w:b w:val="0"/>
          <w:bCs w:val="0"/>
          <w:i/>
          <w:noProof/>
          <w:sz w:val="22"/>
          <w:szCs w:val="22"/>
        </w:rPr>
        <w:t>Wind-driven coastal upwelling along the northern shoreline of the Persian Gulf.</w:t>
      </w:r>
      <w:r w:rsidRPr="0011090C">
        <w:rPr>
          <w:rFonts w:eastAsia="Calibri" w:cs="Calibri"/>
          <w:b w:val="0"/>
          <w:bCs w:val="0"/>
          <w:noProof/>
          <w:sz w:val="22"/>
          <w:szCs w:val="22"/>
        </w:rPr>
        <w:t xml:space="preserve"> Bollettino di Geofisica Teorica ed Applicata, 2018. 59(3).</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26.</w:t>
      </w:r>
      <w:r w:rsidRPr="0011090C">
        <w:rPr>
          <w:rFonts w:eastAsia="Calibri" w:cs="Calibri"/>
          <w:b w:val="0"/>
          <w:bCs w:val="0"/>
          <w:noProof/>
          <w:sz w:val="22"/>
          <w:szCs w:val="22"/>
        </w:rPr>
        <w:tab/>
        <w:t xml:space="preserve">Pous, S., X. Carton, and P. Lazure, </w:t>
      </w:r>
      <w:r w:rsidRPr="0011090C">
        <w:rPr>
          <w:rFonts w:eastAsia="Calibri" w:cs="Calibri"/>
          <w:b w:val="0"/>
          <w:bCs w:val="0"/>
          <w:i/>
          <w:noProof/>
          <w:sz w:val="22"/>
          <w:szCs w:val="22"/>
        </w:rPr>
        <w:t>Hydrology and circulation in the Strait of Hormuz and the Gulf of Oman—Results from the GOGP99 Experiment: 2. Gulf of Oman.</w:t>
      </w:r>
      <w:r w:rsidRPr="0011090C">
        <w:rPr>
          <w:rFonts w:eastAsia="Calibri" w:cs="Calibri"/>
          <w:b w:val="0"/>
          <w:bCs w:val="0"/>
          <w:noProof/>
          <w:sz w:val="22"/>
          <w:szCs w:val="22"/>
        </w:rPr>
        <w:t xml:space="preserve"> Journal of Geophysical Research: Oceans, 2004. 109(C12).</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27.</w:t>
      </w:r>
      <w:r w:rsidRPr="0011090C">
        <w:rPr>
          <w:rFonts w:eastAsia="Calibri" w:cs="Calibri"/>
          <w:b w:val="0"/>
          <w:bCs w:val="0"/>
          <w:noProof/>
          <w:sz w:val="22"/>
          <w:szCs w:val="22"/>
        </w:rPr>
        <w:tab/>
        <w:t xml:space="preserve">Eastman, J.R., </w:t>
      </w:r>
      <w:r w:rsidRPr="0011090C">
        <w:rPr>
          <w:rFonts w:eastAsia="Calibri" w:cs="Calibri"/>
          <w:b w:val="0"/>
          <w:bCs w:val="0"/>
          <w:i/>
          <w:noProof/>
          <w:sz w:val="22"/>
          <w:szCs w:val="22"/>
        </w:rPr>
        <w:t xml:space="preserve">TerrSet Help System. Accessed in TerrSet: 18.10. </w:t>
      </w:r>
      <w:r w:rsidRPr="0011090C">
        <w:rPr>
          <w:rFonts w:eastAsia="Calibri" w:cs="Calibri"/>
          <w:b w:val="0"/>
          <w:bCs w:val="0"/>
          <w:noProof/>
          <w:sz w:val="22"/>
          <w:szCs w:val="22"/>
        </w:rPr>
        <w:t>. 2015, Worcester, MA: Clark University.</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28.</w:t>
      </w:r>
      <w:r w:rsidRPr="0011090C">
        <w:rPr>
          <w:rFonts w:eastAsia="Calibri" w:cs="Calibri"/>
          <w:b w:val="0"/>
          <w:bCs w:val="0"/>
          <w:noProof/>
          <w:sz w:val="22"/>
          <w:szCs w:val="22"/>
        </w:rPr>
        <w:tab/>
        <w:t xml:space="preserve">Hu, C., Z. Lee, and B. Franz, </w:t>
      </w:r>
      <w:r w:rsidRPr="0011090C">
        <w:rPr>
          <w:rFonts w:eastAsia="Calibri" w:cs="Calibri"/>
          <w:b w:val="0"/>
          <w:bCs w:val="0"/>
          <w:i/>
          <w:noProof/>
          <w:sz w:val="22"/>
          <w:szCs w:val="22"/>
        </w:rPr>
        <w:t>Chlorophyll aalgorithms for oligotrophic oceans: A novel approach based on three‐band reflectance difference.</w:t>
      </w:r>
      <w:r w:rsidRPr="0011090C">
        <w:rPr>
          <w:rFonts w:eastAsia="Calibri" w:cs="Calibri"/>
          <w:b w:val="0"/>
          <w:bCs w:val="0"/>
          <w:noProof/>
          <w:sz w:val="22"/>
          <w:szCs w:val="22"/>
        </w:rPr>
        <w:t xml:space="preserve"> Journal of Geophysical Research: Oceans, 2012. 117(C1).</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29.</w:t>
      </w:r>
      <w:r w:rsidRPr="0011090C">
        <w:rPr>
          <w:rFonts w:eastAsia="Calibri" w:cs="Calibri"/>
          <w:b w:val="0"/>
          <w:bCs w:val="0"/>
          <w:noProof/>
          <w:sz w:val="22"/>
          <w:szCs w:val="22"/>
        </w:rPr>
        <w:tab/>
        <w:t xml:space="preserve">O’Reilly, J.E., et al., </w:t>
      </w:r>
      <w:r w:rsidRPr="0011090C">
        <w:rPr>
          <w:rFonts w:eastAsia="Calibri" w:cs="Calibri"/>
          <w:b w:val="0"/>
          <w:bCs w:val="0"/>
          <w:i/>
          <w:noProof/>
          <w:sz w:val="22"/>
          <w:szCs w:val="22"/>
        </w:rPr>
        <w:t>Ocean color chlorophyll a algorithms for SeaWiFS, OC2, and OC4: Version 4.</w:t>
      </w:r>
      <w:r w:rsidRPr="0011090C">
        <w:rPr>
          <w:rFonts w:eastAsia="Calibri" w:cs="Calibri"/>
          <w:b w:val="0"/>
          <w:bCs w:val="0"/>
          <w:noProof/>
          <w:sz w:val="22"/>
          <w:szCs w:val="22"/>
        </w:rPr>
        <w:t xml:space="preserve"> SeaWiFS postlaunch calibration and validation analyses, Part, 2000. 3: p. 9-23.</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30.</w:t>
      </w:r>
      <w:r w:rsidRPr="0011090C">
        <w:rPr>
          <w:rFonts w:eastAsia="Calibri" w:cs="Calibri"/>
          <w:b w:val="0"/>
          <w:bCs w:val="0"/>
          <w:noProof/>
          <w:sz w:val="22"/>
          <w:szCs w:val="22"/>
        </w:rPr>
        <w:tab/>
        <w:t xml:space="preserve">Brown, O.B., et al., </w:t>
      </w:r>
      <w:r w:rsidRPr="0011090C">
        <w:rPr>
          <w:rFonts w:eastAsia="Calibri" w:cs="Calibri"/>
          <w:b w:val="0"/>
          <w:bCs w:val="0"/>
          <w:i/>
          <w:noProof/>
          <w:sz w:val="22"/>
          <w:szCs w:val="22"/>
        </w:rPr>
        <w:t>MODIS infrared sea surface temperature algorithm algorithm theoretical basis document version 2.0.</w:t>
      </w:r>
      <w:r w:rsidRPr="0011090C">
        <w:rPr>
          <w:rFonts w:eastAsia="Calibri" w:cs="Calibri"/>
          <w:b w:val="0"/>
          <w:bCs w:val="0"/>
          <w:noProof/>
          <w:sz w:val="22"/>
          <w:szCs w:val="22"/>
        </w:rPr>
        <w:t xml:space="preserve"> University of Miami, 1999. 31: p. 098-33.</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31.</w:t>
      </w:r>
      <w:r w:rsidRPr="0011090C">
        <w:rPr>
          <w:rFonts w:eastAsia="Calibri" w:cs="Calibri"/>
          <w:b w:val="0"/>
          <w:bCs w:val="0"/>
          <w:noProof/>
          <w:sz w:val="22"/>
          <w:szCs w:val="22"/>
        </w:rPr>
        <w:tab/>
        <w:t xml:space="preserve">Westberry, T., et al., </w:t>
      </w:r>
      <w:r w:rsidRPr="0011090C">
        <w:rPr>
          <w:rFonts w:eastAsia="Calibri" w:cs="Calibri"/>
          <w:b w:val="0"/>
          <w:bCs w:val="0"/>
          <w:i/>
          <w:noProof/>
          <w:sz w:val="22"/>
          <w:szCs w:val="22"/>
        </w:rPr>
        <w:t>Carbon‐based primary productivity modeling with vertically resolved photoacclimation.</w:t>
      </w:r>
      <w:r w:rsidRPr="0011090C">
        <w:rPr>
          <w:rFonts w:eastAsia="Calibri" w:cs="Calibri"/>
          <w:b w:val="0"/>
          <w:bCs w:val="0"/>
          <w:noProof/>
          <w:sz w:val="22"/>
          <w:szCs w:val="22"/>
        </w:rPr>
        <w:t xml:space="preserve"> Global Biogeochemical Cycles, 2008. 22(2).</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32.</w:t>
      </w:r>
      <w:r w:rsidRPr="0011090C">
        <w:rPr>
          <w:rFonts w:eastAsia="Calibri" w:cs="Calibri"/>
          <w:b w:val="0"/>
          <w:bCs w:val="0"/>
          <w:noProof/>
          <w:sz w:val="22"/>
          <w:szCs w:val="22"/>
        </w:rPr>
        <w:tab/>
        <w:t xml:space="preserve">Ishizaka, J., et al., </w:t>
      </w:r>
      <w:r w:rsidRPr="0011090C">
        <w:rPr>
          <w:rFonts w:eastAsia="Calibri" w:cs="Calibri"/>
          <w:b w:val="0"/>
          <w:bCs w:val="0"/>
          <w:i/>
          <w:noProof/>
          <w:sz w:val="22"/>
          <w:szCs w:val="22"/>
        </w:rPr>
        <w:t>Satellite detection of red tide in Ariake Sound, 1998–2001.</w:t>
      </w:r>
      <w:r w:rsidRPr="0011090C">
        <w:rPr>
          <w:rFonts w:eastAsia="Calibri" w:cs="Calibri"/>
          <w:b w:val="0"/>
          <w:bCs w:val="0"/>
          <w:noProof/>
          <w:sz w:val="22"/>
          <w:szCs w:val="22"/>
        </w:rPr>
        <w:t xml:space="preserve"> Journal of Oceanography, 2006. 62(1): p. 37-45.</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33.</w:t>
      </w:r>
      <w:r w:rsidRPr="0011090C">
        <w:rPr>
          <w:rFonts w:eastAsia="Calibri" w:cs="Calibri"/>
          <w:b w:val="0"/>
          <w:bCs w:val="0"/>
          <w:noProof/>
          <w:sz w:val="22"/>
          <w:szCs w:val="22"/>
        </w:rPr>
        <w:tab/>
        <w:t xml:space="preserve">Alvera‐Azcárate, A., et al., </w:t>
      </w:r>
      <w:r w:rsidRPr="0011090C">
        <w:rPr>
          <w:rFonts w:eastAsia="Calibri" w:cs="Calibri"/>
          <w:b w:val="0"/>
          <w:bCs w:val="0"/>
          <w:i/>
          <w:noProof/>
          <w:sz w:val="22"/>
          <w:szCs w:val="22"/>
        </w:rPr>
        <w:t>Multivariate reconstruction of missing data in sea surface temperature, chlorophyll, and wind satellite fields.</w:t>
      </w:r>
      <w:r w:rsidRPr="0011090C">
        <w:rPr>
          <w:rFonts w:eastAsia="Calibri" w:cs="Calibri"/>
          <w:b w:val="0"/>
          <w:bCs w:val="0"/>
          <w:noProof/>
          <w:sz w:val="22"/>
          <w:szCs w:val="22"/>
        </w:rPr>
        <w:t xml:space="preserve"> Journal of Geophysical Research: Oceans, 2007. 112(C3).</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34.</w:t>
      </w:r>
      <w:r w:rsidRPr="0011090C">
        <w:rPr>
          <w:rFonts w:eastAsia="Calibri" w:cs="Calibri"/>
          <w:b w:val="0"/>
          <w:bCs w:val="0"/>
          <w:noProof/>
          <w:sz w:val="22"/>
          <w:szCs w:val="22"/>
        </w:rPr>
        <w:tab/>
        <w:t xml:space="preserve">Von Storch, H., </w:t>
      </w:r>
      <w:r w:rsidRPr="0011090C">
        <w:rPr>
          <w:rFonts w:eastAsia="Calibri" w:cs="Calibri"/>
          <w:b w:val="0"/>
          <w:bCs w:val="0"/>
          <w:i/>
          <w:noProof/>
          <w:sz w:val="22"/>
          <w:szCs w:val="22"/>
        </w:rPr>
        <w:t>Misuses of statistical analysis in climate research</w:t>
      </w:r>
      <w:r w:rsidRPr="0011090C">
        <w:rPr>
          <w:rFonts w:eastAsia="Calibri" w:cs="Calibri"/>
          <w:b w:val="0"/>
          <w:bCs w:val="0"/>
          <w:noProof/>
          <w:sz w:val="22"/>
          <w:szCs w:val="22"/>
        </w:rPr>
        <w:t xml:space="preserve">, in </w:t>
      </w:r>
      <w:r w:rsidRPr="0011090C">
        <w:rPr>
          <w:rFonts w:eastAsia="Calibri" w:cs="Calibri"/>
          <w:b w:val="0"/>
          <w:bCs w:val="0"/>
          <w:i/>
          <w:noProof/>
          <w:sz w:val="22"/>
          <w:szCs w:val="22"/>
        </w:rPr>
        <w:t>Analysis of climate variability</w:t>
      </w:r>
      <w:r w:rsidRPr="0011090C">
        <w:rPr>
          <w:rFonts w:eastAsia="Calibri" w:cs="Calibri"/>
          <w:b w:val="0"/>
          <w:bCs w:val="0"/>
          <w:noProof/>
          <w:sz w:val="22"/>
          <w:szCs w:val="22"/>
        </w:rPr>
        <w:t>. 1999, Springer. p. 11-26.</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35.</w:t>
      </w:r>
      <w:r w:rsidRPr="0011090C">
        <w:rPr>
          <w:rFonts w:eastAsia="Calibri" w:cs="Calibri"/>
          <w:b w:val="0"/>
          <w:bCs w:val="0"/>
          <w:noProof/>
          <w:sz w:val="22"/>
          <w:szCs w:val="22"/>
        </w:rPr>
        <w:tab/>
        <w:t xml:space="preserve">Hamed, K.H. and A.R. Rao, </w:t>
      </w:r>
      <w:r w:rsidRPr="0011090C">
        <w:rPr>
          <w:rFonts w:eastAsia="Calibri" w:cs="Calibri"/>
          <w:b w:val="0"/>
          <w:bCs w:val="0"/>
          <w:i/>
          <w:noProof/>
          <w:sz w:val="22"/>
          <w:szCs w:val="22"/>
        </w:rPr>
        <w:t>A modified Mann-Kendall trend test for autocorrelated data.</w:t>
      </w:r>
      <w:r w:rsidRPr="0011090C">
        <w:rPr>
          <w:rFonts w:eastAsia="Calibri" w:cs="Calibri"/>
          <w:b w:val="0"/>
          <w:bCs w:val="0"/>
          <w:noProof/>
          <w:sz w:val="22"/>
          <w:szCs w:val="22"/>
        </w:rPr>
        <w:t xml:space="preserve"> Journal of hydrology, 1998. 204(1-4): p. 182-196.</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36.</w:t>
      </w:r>
      <w:r w:rsidRPr="0011090C">
        <w:rPr>
          <w:rFonts w:eastAsia="Calibri" w:cs="Calibri"/>
          <w:b w:val="0"/>
          <w:bCs w:val="0"/>
          <w:noProof/>
          <w:sz w:val="22"/>
          <w:szCs w:val="22"/>
        </w:rPr>
        <w:tab/>
        <w:t xml:space="preserve">Neeti, N. and J.R. Eastman, </w:t>
      </w:r>
      <w:r w:rsidRPr="0011090C">
        <w:rPr>
          <w:rFonts w:eastAsia="Calibri" w:cs="Calibri"/>
          <w:b w:val="0"/>
          <w:bCs w:val="0"/>
          <w:i/>
          <w:noProof/>
          <w:sz w:val="22"/>
          <w:szCs w:val="22"/>
        </w:rPr>
        <w:t>A contextual mann‐kendall approach for the assessment of trend significance in image time series.</w:t>
      </w:r>
      <w:r w:rsidRPr="0011090C">
        <w:rPr>
          <w:rFonts w:eastAsia="Calibri" w:cs="Calibri"/>
          <w:b w:val="0"/>
          <w:bCs w:val="0"/>
          <w:noProof/>
          <w:sz w:val="22"/>
          <w:szCs w:val="22"/>
        </w:rPr>
        <w:t xml:space="preserve"> Transactions in GIS, 2011. 15(5): p. 599-611.</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37.</w:t>
      </w:r>
      <w:r w:rsidRPr="0011090C">
        <w:rPr>
          <w:rFonts w:eastAsia="Calibri" w:cs="Calibri"/>
          <w:b w:val="0"/>
          <w:bCs w:val="0"/>
          <w:noProof/>
          <w:sz w:val="22"/>
          <w:szCs w:val="22"/>
        </w:rPr>
        <w:tab/>
        <w:t xml:space="preserve">Wang, X.L. and V.R. Swail, </w:t>
      </w:r>
      <w:r w:rsidRPr="0011090C">
        <w:rPr>
          <w:rFonts w:eastAsia="Calibri" w:cs="Calibri"/>
          <w:b w:val="0"/>
          <w:bCs w:val="0"/>
          <w:i/>
          <w:noProof/>
          <w:sz w:val="22"/>
          <w:szCs w:val="22"/>
        </w:rPr>
        <w:t>Changes of extreme wave heights in Northern Hemisphere oceans and related atmospheric circulation regimes.</w:t>
      </w:r>
      <w:r w:rsidRPr="0011090C">
        <w:rPr>
          <w:rFonts w:eastAsia="Calibri" w:cs="Calibri"/>
          <w:b w:val="0"/>
          <w:bCs w:val="0"/>
          <w:noProof/>
          <w:sz w:val="22"/>
          <w:szCs w:val="22"/>
        </w:rPr>
        <w:t xml:space="preserve"> Journal of Climate, 2001. 14(10): p. 2204-2221.</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38.</w:t>
      </w:r>
      <w:r w:rsidRPr="0011090C">
        <w:rPr>
          <w:rFonts w:eastAsia="Calibri" w:cs="Calibri"/>
          <w:b w:val="0"/>
          <w:bCs w:val="0"/>
          <w:noProof/>
          <w:sz w:val="22"/>
          <w:szCs w:val="22"/>
        </w:rPr>
        <w:tab/>
        <w:t xml:space="preserve">Zhao, J., M. Temimi, and H. Ghedira, </w:t>
      </w:r>
      <w:r w:rsidRPr="0011090C">
        <w:rPr>
          <w:rFonts w:eastAsia="Calibri" w:cs="Calibri"/>
          <w:b w:val="0"/>
          <w:bCs w:val="0"/>
          <w:i/>
          <w:noProof/>
          <w:sz w:val="22"/>
          <w:szCs w:val="22"/>
        </w:rPr>
        <w:t>Characterization of harmful algal blooms (HABs) in the Arabian Gulf and the Sea of Oman using MERIS fluorescence data.</w:t>
      </w:r>
      <w:r w:rsidRPr="0011090C">
        <w:rPr>
          <w:rFonts w:eastAsia="Calibri" w:cs="Calibri"/>
          <w:b w:val="0"/>
          <w:bCs w:val="0"/>
          <w:noProof/>
          <w:sz w:val="22"/>
          <w:szCs w:val="22"/>
        </w:rPr>
        <w:t xml:space="preserve"> ISPRS Journal of Photogrammetry and Remote Sensing, 2015. 101: p. 125-136.</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39.</w:t>
      </w:r>
      <w:r w:rsidRPr="0011090C">
        <w:rPr>
          <w:rFonts w:eastAsia="Calibri" w:cs="Calibri"/>
          <w:b w:val="0"/>
          <w:bCs w:val="0"/>
          <w:noProof/>
          <w:sz w:val="22"/>
          <w:szCs w:val="22"/>
        </w:rPr>
        <w:tab/>
        <w:t xml:space="preserve">Abdelrahman, S.M. and F. Ahmad, </w:t>
      </w:r>
      <w:r w:rsidRPr="0011090C">
        <w:rPr>
          <w:rFonts w:eastAsia="Calibri" w:cs="Calibri"/>
          <w:b w:val="0"/>
          <w:bCs w:val="0"/>
          <w:i/>
          <w:noProof/>
          <w:sz w:val="22"/>
          <w:szCs w:val="22"/>
        </w:rPr>
        <w:t>A note on the residual currents in the Arabian Gulf.</w:t>
      </w:r>
      <w:r w:rsidRPr="0011090C">
        <w:rPr>
          <w:rFonts w:eastAsia="Calibri" w:cs="Calibri"/>
          <w:b w:val="0"/>
          <w:bCs w:val="0"/>
          <w:noProof/>
          <w:sz w:val="22"/>
          <w:szCs w:val="22"/>
        </w:rPr>
        <w:t xml:space="preserve"> Continental Shelf Research, 1995. 15(8): p. 1015-1022.</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lastRenderedPageBreak/>
        <w:t>40.</w:t>
      </w:r>
      <w:r w:rsidRPr="0011090C">
        <w:rPr>
          <w:rFonts w:eastAsia="Calibri" w:cs="Calibri"/>
          <w:b w:val="0"/>
          <w:bCs w:val="0"/>
          <w:noProof/>
          <w:sz w:val="22"/>
          <w:szCs w:val="22"/>
        </w:rPr>
        <w:tab/>
        <w:t xml:space="preserve">Maghsoudlou, A., F. Momtazi, and F. Aghajanpour, </w:t>
      </w:r>
      <w:r w:rsidRPr="0011090C">
        <w:rPr>
          <w:rFonts w:eastAsia="Calibri" w:cs="Calibri"/>
          <w:b w:val="0"/>
          <w:bCs w:val="0"/>
          <w:i/>
          <w:noProof/>
          <w:sz w:val="22"/>
          <w:szCs w:val="22"/>
        </w:rPr>
        <w:t>Spatial pattern of phytoplankton communities from Iranian waters of the Gulf of Oman in pre-monsoon period.</w:t>
      </w:r>
      <w:r w:rsidRPr="0011090C">
        <w:rPr>
          <w:rFonts w:eastAsia="Calibri" w:cs="Calibri"/>
          <w:b w:val="0"/>
          <w:bCs w:val="0"/>
          <w:noProof/>
          <w:sz w:val="22"/>
          <w:szCs w:val="22"/>
        </w:rPr>
        <w:t xml:space="preserve"> Journal of the Persian Gulf, 2015. 6(21): p. 65-77.</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41.</w:t>
      </w:r>
      <w:r w:rsidRPr="0011090C">
        <w:rPr>
          <w:rFonts w:eastAsia="Calibri" w:cs="Calibri"/>
          <w:b w:val="0"/>
          <w:bCs w:val="0"/>
          <w:noProof/>
          <w:sz w:val="22"/>
          <w:szCs w:val="22"/>
        </w:rPr>
        <w:tab/>
        <w:t xml:space="preserve">Acker, J.G., et al., </w:t>
      </w:r>
      <w:r w:rsidRPr="0011090C">
        <w:rPr>
          <w:rFonts w:eastAsia="Calibri" w:cs="Calibri"/>
          <w:b w:val="0"/>
          <w:bCs w:val="0"/>
          <w:i/>
          <w:noProof/>
          <w:sz w:val="22"/>
          <w:szCs w:val="22"/>
        </w:rPr>
        <w:t>Remotely‐sensed chl a at the Chesapeake Bay mouth is correlated with annual freshwater flow to Chesapeake Bay.</w:t>
      </w:r>
      <w:r w:rsidRPr="0011090C">
        <w:rPr>
          <w:rFonts w:eastAsia="Calibri" w:cs="Calibri"/>
          <w:b w:val="0"/>
          <w:bCs w:val="0"/>
          <w:noProof/>
          <w:sz w:val="22"/>
          <w:szCs w:val="22"/>
        </w:rPr>
        <w:t xml:space="preserve"> Geophysical Research Letters, 2005. 32(5).</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42.</w:t>
      </w:r>
      <w:r w:rsidRPr="0011090C">
        <w:rPr>
          <w:rFonts w:eastAsia="Calibri" w:cs="Calibri"/>
          <w:b w:val="0"/>
          <w:bCs w:val="0"/>
          <w:noProof/>
          <w:sz w:val="22"/>
          <w:szCs w:val="22"/>
        </w:rPr>
        <w:tab/>
        <w:t xml:space="preserve">Beusen, A., et al., </w:t>
      </w:r>
      <w:r w:rsidRPr="0011090C">
        <w:rPr>
          <w:rFonts w:eastAsia="Calibri" w:cs="Calibri"/>
          <w:b w:val="0"/>
          <w:bCs w:val="0"/>
          <w:i/>
          <w:noProof/>
          <w:sz w:val="22"/>
          <w:szCs w:val="22"/>
        </w:rPr>
        <w:t>Global riverine N and P transport to ocean increased during the 20th century despite increased retention along the aquatic continuum.</w:t>
      </w:r>
      <w:r w:rsidRPr="0011090C">
        <w:rPr>
          <w:rFonts w:eastAsia="Calibri" w:cs="Calibri"/>
          <w:b w:val="0"/>
          <w:bCs w:val="0"/>
          <w:noProof/>
          <w:sz w:val="22"/>
          <w:szCs w:val="22"/>
        </w:rPr>
        <w:t xml:space="preserve"> Biogeosciences, 2016. 13(8): p. 2441-2451.</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43.</w:t>
      </w:r>
      <w:r w:rsidRPr="0011090C">
        <w:rPr>
          <w:rFonts w:eastAsia="Calibri" w:cs="Calibri"/>
          <w:b w:val="0"/>
          <w:bCs w:val="0"/>
          <w:noProof/>
          <w:sz w:val="22"/>
          <w:szCs w:val="22"/>
        </w:rPr>
        <w:tab/>
        <w:t xml:space="preserve">Glibert, P.M., E. Mayorga, and S. Seitzinger, </w:t>
      </w:r>
      <w:r w:rsidRPr="0011090C">
        <w:rPr>
          <w:rFonts w:eastAsia="Calibri" w:cs="Calibri"/>
          <w:b w:val="0"/>
          <w:bCs w:val="0"/>
          <w:i/>
          <w:noProof/>
          <w:sz w:val="22"/>
          <w:szCs w:val="22"/>
        </w:rPr>
        <w:t>Prorocentrum minimum tracks anthropogenic nitrogen and phosphorus inputs on a global basis: application of spatially explicit nutrient export models.</w:t>
      </w:r>
      <w:r w:rsidRPr="0011090C">
        <w:rPr>
          <w:rFonts w:eastAsia="Calibri" w:cs="Calibri"/>
          <w:b w:val="0"/>
          <w:bCs w:val="0"/>
          <w:noProof/>
          <w:sz w:val="22"/>
          <w:szCs w:val="22"/>
        </w:rPr>
        <w:t xml:space="preserve"> Harmful Algae, 2008. 8(1): p. 33-38.</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44.</w:t>
      </w:r>
      <w:r w:rsidRPr="0011090C">
        <w:rPr>
          <w:rFonts w:eastAsia="Calibri" w:cs="Calibri"/>
          <w:b w:val="0"/>
          <w:bCs w:val="0"/>
          <w:noProof/>
          <w:sz w:val="22"/>
          <w:szCs w:val="22"/>
        </w:rPr>
        <w:tab/>
        <w:t xml:space="preserve">Harrison, P.J., et al., </w:t>
      </w:r>
      <w:r w:rsidRPr="0011090C">
        <w:rPr>
          <w:rFonts w:eastAsia="Calibri" w:cs="Calibri"/>
          <w:b w:val="0"/>
          <w:bCs w:val="0"/>
          <w:i/>
          <w:noProof/>
          <w:sz w:val="22"/>
          <w:szCs w:val="22"/>
        </w:rPr>
        <w:t>Geographical distribution of red and green Noctiluca scintillans.</w:t>
      </w:r>
      <w:r w:rsidRPr="0011090C">
        <w:rPr>
          <w:rFonts w:eastAsia="Calibri" w:cs="Calibri"/>
          <w:b w:val="0"/>
          <w:bCs w:val="0"/>
          <w:noProof/>
          <w:sz w:val="22"/>
          <w:szCs w:val="22"/>
        </w:rPr>
        <w:t xml:space="preserve"> Chinese Journal of Oceanology and Limnology, 2011. 29(4): p. 807-831.</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45.</w:t>
      </w:r>
      <w:r w:rsidRPr="0011090C">
        <w:rPr>
          <w:rFonts w:eastAsia="Calibri" w:cs="Calibri"/>
          <w:b w:val="0"/>
          <w:bCs w:val="0"/>
          <w:noProof/>
          <w:sz w:val="22"/>
          <w:szCs w:val="22"/>
        </w:rPr>
        <w:tab/>
        <w:t xml:space="preserve">Zhao, J. and H. Ghedira, </w:t>
      </w:r>
      <w:r w:rsidRPr="0011090C">
        <w:rPr>
          <w:rFonts w:eastAsia="Calibri" w:cs="Calibri"/>
          <w:b w:val="0"/>
          <w:bCs w:val="0"/>
          <w:i/>
          <w:noProof/>
          <w:sz w:val="22"/>
          <w:szCs w:val="22"/>
        </w:rPr>
        <w:t>Monitoring red tide with satellite imagery and numerical models: a case study in the Arabian Gulf.</w:t>
      </w:r>
      <w:r w:rsidRPr="0011090C">
        <w:rPr>
          <w:rFonts w:eastAsia="Calibri" w:cs="Calibri"/>
          <w:b w:val="0"/>
          <w:bCs w:val="0"/>
          <w:noProof/>
          <w:sz w:val="22"/>
          <w:szCs w:val="22"/>
        </w:rPr>
        <w:t xml:space="preserve"> Marine pollution bulletin, 2014. 79(1-2): p. 305-313.</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46.</w:t>
      </w:r>
      <w:r w:rsidRPr="0011090C">
        <w:rPr>
          <w:rFonts w:eastAsia="Calibri" w:cs="Calibri"/>
          <w:b w:val="0"/>
          <w:bCs w:val="0"/>
          <w:noProof/>
          <w:sz w:val="22"/>
          <w:szCs w:val="22"/>
        </w:rPr>
        <w:tab/>
        <w:t xml:space="preserve">Liu, M., et al., </w:t>
      </w:r>
      <w:r w:rsidRPr="0011090C">
        <w:rPr>
          <w:rFonts w:eastAsia="Calibri" w:cs="Calibri"/>
          <w:b w:val="0"/>
          <w:bCs w:val="0"/>
          <w:i/>
          <w:noProof/>
          <w:sz w:val="22"/>
          <w:szCs w:val="22"/>
        </w:rPr>
        <w:t>Spatio-temporal stability and abnormality of chlorophyll-a in the Northern South China Sea during 2002–2012 from MODIS images using wavelet analysis.</w:t>
      </w:r>
      <w:r w:rsidRPr="0011090C">
        <w:rPr>
          <w:rFonts w:eastAsia="Calibri" w:cs="Calibri"/>
          <w:b w:val="0"/>
          <w:bCs w:val="0"/>
          <w:noProof/>
          <w:sz w:val="22"/>
          <w:szCs w:val="22"/>
        </w:rPr>
        <w:t xml:space="preserve"> Continental Shelf Research, 2014. 75: p. 15-27.</w:t>
      </w:r>
    </w:p>
    <w:p w:rsidR="00ED5030" w:rsidRPr="0011090C" w:rsidRDefault="00ED5030" w:rsidP="00E356E9">
      <w:pPr>
        <w:spacing w:after="0"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47.</w:t>
      </w:r>
      <w:r w:rsidRPr="0011090C">
        <w:rPr>
          <w:rFonts w:eastAsia="Calibri" w:cs="Calibri"/>
          <w:b w:val="0"/>
          <w:bCs w:val="0"/>
          <w:noProof/>
          <w:sz w:val="22"/>
          <w:szCs w:val="22"/>
        </w:rPr>
        <w:tab/>
        <w:t xml:space="preserve">Kahru, M. and B.G. Mitchell, </w:t>
      </w:r>
      <w:r w:rsidRPr="0011090C">
        <w:rPr>
          <w:rFonts w:eastAsia="Calibri" w:cs="Calibri"/>
          <w:b w:val="0"/>
          <w:bCs w:val="0"/>
          <w:i/>
          <w:noProof/>
          <w:sz w:val="22"/>
          <w:szCs w:val="22"/>
        </w:rPr>
        <w:t>Ocean color reveals increased blooms in various parts of the world.</w:t>
      </w:r>
      <w:r w:rsidRPr="0011090C">
        <w:rPr>
          <w:rFonts w:eastAsia="Calibri" w:cs="Calibri"/>
          <w:b w:val="0"/>
          <w:bCs w:val="0"/>
          <w:noProof/>
          <w:sz w:val="22"/>
          <w:szCs w:val="22"/>
        </w:rPr>
        <w:t xml:space="preserve"> Eos, Transactions American Geophysical Union, 2008. 89(18): p. 170-170.</w:t>
      </w:r>
    </w:p>
    <w:p w:rsidR="00ED5030" w:rsidRPr="0011090C" w:rsidRDefault="00ED5030" w:rsidP="00E356E9">
      <w:pPr>
        <w:spacing w:line="276" w:lineRule="auto"/>
        <w:ind w:left="426" w:hanging="284"/>
        <w:jc w:val="both"/>
        <w:rPr>
          <w:rFonts w:eastAsia="Calibri" w:cs="Calibri"/>
          <w:b w:val="0"/>
          <w:bCs w:val="0"/>
          <w:noProof/>
          <w:sz w:val="22"/>
          <w:szCs w:val="22"/>
        </w:rPr>
      </w:pPr>
      <w:r w:rsidRPr="0011090C">
        <w:rPr>
          <w:rFonts w:eastAsia="Calibri" w:cs="Calibri"/>
          <w:b w:val="0"/>
          <w:bCs w:val="0"/>
          <w:noProof/>
          <w:sz w:val="22"/>
          <w:szCs w:val="22"/>
        </w:rPr>
        <w:t>48.</w:t>
      </w:r>
      <w:r w:rsidRPr="0011090C">
        <w:rPr>
          <w:rFonts w:eastAsia="Calibri" w:cs="Calibri"/>
          <w:b w:val="0"/>
          <w:bCs w:val="0"/>
          <w:noProof/>
          <w:sz w:val="22"/>
          <w:szCs w:val="22"/>
        </w:rPr>
        <w:tab/>
        <w:t xml:space="preserve">Moradi, M. and K. Kabiri, </w:t>
      </w:r>
      <w:r w:rsidRPr="0011090C">
        <w:rPr>
          <w:rFonts w:eastAsia="Calibri" w:cs="Calibri"/>
          <w:b w:val="0"/>
          <w:bCs w:val="0"/>
          <w:i/>
          <w:noProof/>
          <w:sz w:val="22"/>
          <w:szCs w:val="22"/>
        </w:rPr>
        <w:t>Red tide detection in the Strait of Hormuz (east of the Persian Gulf) using MODIS fluorescence data.</w:t>
      </w:r>
      <w:r w:rsidRPr="0011090C">
        <w:rPr>
          <w:rFonts w:eastAsia="Calibri" w:cs="Calibri"/>
          <w:b w:val="0"/>
          <w:bCs w:val="0"/>
          <w:noProof/>
          <w:sz w:val="22"/>
          <w:szCs w:val="22"/>
        </w:rPr>
        <w:t xml:space="preserve"> International Journal of Remote Sensing, 2012. 33(4): p. 1015-1028.</w:t>
      </w:r>
    </w:p>
    <w:p w:rsidR="00A93518" w:rsidRPr="0011090C" w:rsidRDefault="00A93518" w:rsidP="00A93518">
      <w:pPr>
        <w:tabs>
          <w:tab w:val="right" w:pos="5850"/>
        </w:tabs>
        <w:autoSpaceDE w:val="0"/>
        <w:autoSpaceDN w:val="0"/>
        <w:bidi/>
        <w:adjustRightInd w:val="0"/>
        <w:spacing w:after="0" w:line="360" w:lineRule="auto"/>
        <w:rPr>
          <w:rFonts w:asciiTheme="majorBidi" w:hAnsiTheme="majorBidi"/>
          <w:b w:val="0"/>
          <w:bCs w:val="0"/>
        </w:rPr>
        <w:sectPr w:rsidR="00A93518" w:rsidRPr="0011090C" w:rsidSect="00EB60A1">
          <w:headerReference w:type="even" r:id="rId85"/>
          <w:headerReference w:type="default" r:id="rId86"/>
          <w:headerReference w:type="first" r:id="rId87"/>
          <w:type w:val="continuous"/>
          <w:pgSz w:w="11907" w:h="16839" w:code="9"/>
          <w:pgMar w:top="1276" w:right="1440" w:bottom="1440" w:left="1440" w:header="810" w:footer="720" w:gutter="0"/>
          <w:cols w:space="720"/>
          <w:titlePg/>
          <w:docGrid w:linePitch="464"/>
        </w:sectPr>
      </w:pPr>
    </w:p>
    <w:p w:rsidR="00774861" w:rsidRPr="0011090C" w:rsidRDefault="00774861" w:rsidP="006E0FB6">
      <w:pPr>
        <w:pStyle w:val="ListParagraph"/>
        <w:tabs>
          <w:tab w:val="left" w:pos="4473"/>
        </w:tabs>
        <w:autoSpaceDE w:val="0"/>
        <w:autoSpaceDN w:val="0"/>
        <w:adjustRightInd w:val="0"/>
        <w:spacing w:after="0" w:line="360" w:lineRule="auto"/>
        <w:ind w:left="0"/>
        <w:rPr>
          <w:b w:val="0"/>
          <w:bCs w:val="0"/>
          <w:sz w:val="24"/>
          <w:szCs w:val="24"/>
        </w:rPr>
        <w:sectPr w:rsidR="00774861" w:rsidRPr="0011090C" w:rsidSect="009063BC">
          <w:headerReference w:type="even" r:id="rId88"/>
          <w:headerReference w:type="default" r:id="rId89"/>
          <w:footerReference w:type="default" r:id="rId90"/>
          <w:headerReference w:type="first" r:id="rId91"/>
          <w:footerReference w:type="first" r:id="rId92"/>
          <w:pgSz w:w="11907" w:h="16839" w:code="9"/>
          <w:pgMar w:top="1355" w:right="1440" w:bottom="1440" w:left="1440" w:header="810" w:footer="720" w:gutter="0"/>
          <w:cols w:space="720"/>
          <w:titlePg/>
          <w:docGrid w:linePitch="464"/>
        </w:sectPr>
      </w:pPr>
    </w:p>
    <w:tbl>
      <w:tblPr>
        <w:tblStyle w:val="TableGrid2"/>
        <w:tblpPr w:leftFromText="180" w:rightFromText="180" w:vertAnchor="page" w:horzAnchor="margin" w:tblpY="2068"/>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7432"/>
        <w:gridCol w:w="270"/>
        <w:gridCol w:w="1890"/>
        <w:gridCol w:w="270"/>
      </w:tblGrid>
      <w:tr w:rsidR="00CA7C15" w:rsidRPr="0011090C" w:rsidTr="00CC78E6">
        <w:trPr>
          <w:trHeight w:val="1280"/>
        </w:trPr>
        <w:tc>
          <w:tcPr>
            <w:tcW w:w="9828" w:type="dxa"/>
            <w:gridSpan w:val="4"/>
          </w:tcPr>
          <w:p w:rsidR="00ED5030" w:rsidRPr="009C7C71" w:rsidRDefault="00ED5030" w:rsidP="00E356E9">
            <w:pPr>
              <w:rPr>
                <w:b w:val="0"/>
                <w:bCs w:val="0"/>
                <w:sz w:val="32"/>
                <w:szCs w:val="32"/>
              </w:rPr>
            </w:pPr>
            <w:r w:rsidRPr="009C7C71">
              <w:rPr>
                <w:sz w:val="32"/>
                <w:szCs w:val="32"/>
              </w:rPr>
              <w:t xml:space="preserve">Remote Sensing Monitoring of </w:t>
            </w:r>
            <w:r w:rsidRPr="009C7C71">
              <w:rPr>
                <w:sz w:val="32"/>
                <w:szCs w:val="32"/>
                <w:lang w:val="en-AU"/>
              </w:rPr>
              <w:t xml:space="preserve">Sea </w:t>
            </w:r>
            <w:r w:rsidRPr="009C7C71">
              <w:rPr>
                <w:sz w:val="32"/>
                <w:szCs w:val="32"/>
              </w:rPr>
              <w:t>Surface Temperature and Chlorophyll-a Variability in the Persian Gulf and Oman Sea: Influential Factors on Net Primary Production</w:t>
            </w:r>
          </w:p>
          <w:p w:rsidR="00CC78E6" w:rsidRPr="0011090C" w:rsidRDefault="00CC78E6" w:rsidP="00CC78E6">
            <w:pPr>
              <w:spacing w:line="276" w:lineRule="auto"/>
              <w:jc w:val="both"/>
              <w:rPr>
                <w:rFonts w:eastAsia="Times New Roman"/>
                <w:sz w:val="28"/>
                <w:szCs w:val="28"/>
                <w:lang w:val="en"/>
              </w:rPr>
            </w:pPr>
          </w:p>
        </w:tc>
        <w:tc>
          <w:tcPr>
            <w:tcW w:w="270" w:type="dxa"/>
          </w:tcPr>
          <w:p w:rsidR="00CA7C15" w:rsidRPr="0011090C" w:rsidRDefault="00CA7C15" w:rsidP="00CA7C15">
            <w:pPr>
              <w:autoSpaceDE w:val="0"/>
              <w:autoSpaceDN w:val="0"/>
              <w:adjustRightInd w:val="0"/>
              <w:jc w:val="both"/>
              <w:rPr>
                <w:rFonts w:ascii="Times New Roman" w:eastAsia="Calibri" w:hAnsi="Times New Roman" w:cs="Times New Roman"/>
                <w:color w:val="000000"/>
                <w:sz w:val="28"/>
                <w:szCs w:val="28"/>
              </w:rPr>
            </w:pPr>
          </w:p>
        </w:tc>
      </w:tr>
      <w:tr w:rsidR="00E3137E" w:rsidRPr="0011090C" w:rsidTr="00CC78E6">
        <w:trPr>
          <w:trHeight w:val="905"/>
        </w:trPr>
        <w:tc>
          <w:tcPr>
            <w:tcW w:w="236" w:type="dxa"/>
          </w:tcPr>
          <w:p w:rsidR="00E3137E" w:rsidRPr="0011090C" w:rsidRDefault="00E3137E" w:rsidP="00CA7C15">
            <w:pPr>
              <w:rPr>
                <w:rFonts w:ascii="Times New Roman" w:eastAsia="Calibri" w:hAnsi="Times New Roman" w:cs="Times New Roman"/>
                <w:b w:val="0"/>
                <w:bCs w:val="0"/>
                <w:sz w:val="18"/>
                <w:szCs w:val="18"/>
              </w:rPr>
            </w:pPr>
          </w:p>
        </w:tc>
        <w:tc>
          <w:tcPr>
            <w:tcW w:w="9862" w:type="dxa"/>
            <w:gridSpan w:val="4"/>
          </w:tcPr>
          <w:p w:rsidR="00ED5030" w:rsidRPr="009C7C71" w:rsidRDefault="00ED5030" w:rsidP="009C205C">
            <w:pPr>
              <w:bidi/>
              <w:jc w:val="right"/>
              <w:rPr>
                <w:rFonts w:eastAsia="Calibri"/>
                <w:sz w:val="24"/>
                <w:szCs w:val="24"/>
                <w:lang w:val="en-AU"/>
              </w:rPr>
            </w:pPr>
            <w:r w:rsidRPr="009C7C71">
              <w:rPr>
                <w:rFonts w:eastAsia="Calibri"/>
                <w:sz w:val="24"/>
                <w:szCs w:val="24"/>
              </w:rPr>
              <w:t>Mehdi Gholamalifad</w:t>
            </w:r>
            <w:r w:rsidRPr="009C7C71">
              <w:rPr>
                <w:rFonts w:eastAsia="Calibri"/>
                <w:sz w:val="24"/>
                <w:szCs w:val="24"/>
                <w:vertAlign w:val="superscript"/>
              </w:rPr>
              <w:t>*1</w:t>
            </w:r>
            <w:r w:rsidRPr="009C7C71">
              <w:rPr>
                <w:rFonts w:eastAsia="Calibri"/>
                <w:sz w:val="24"/>
                <w:szCs w:val="24"/>
              </w:rPr>
              <w:t>,</w:t>
            </w:r>
            <w:r w:rsidRPr="009C7C71">
              <w:rPr>
                <w:rFonts w:eastAsia="Calibri"/>
                <w:sz w:val="24"/>
                <w:szCs w:val="24"/>
                <w:vertAlign w:val="superscript"/>
              </w:rPr>
              <w:t xml:space="preserve"> </w:t>
            </w:r>
            <w:r w:rsidRPr="009C7C71">
              <w:rPr>
                <w:rFonts w:eastAsia="Calibri"/>
                <w:sz w:val="24"/>
                <w:szCs w:val="24"/>
              </w:rPr>
              <w:t>Bonyad Ahmadi</w:t>
            </w:r>
            <w:r w:rsidRPr="009C7C71">
              <w:rPr>
                <w:rFonts w:eastAsia="Calibri"/>
                <w:sz w:val="24"/>
                <w:szCs w:val="24"/>
                <w:vertAlign w:val="superscript"/>
              </w:rPr>
              <w:t>1</w:t>
            </w:r>
            <w:r w:rsidRPr="009C7C71">
              <w:rPr>
                <w:rFonts w:eastAsia="Calibri"/>
                <w:sz w:val="24"/>
                <w:szCs w:val="24"/>
              </w:rPr>
              <w:t>, Parisa Nouri</w:t>
            </w:r>
            <w:r w:rsidRPr="009C7C71">
              <w:rPr>
                <w:rFonts w:eastAsia="Calibri"/>
                <w:sz w:val="24"/>
                <w:szCs w:val="24"/>
                <w:vertAlign w:val="superscript"/>
              </w:rPr>
              <w:t>1</w:t>
            </w:r>
            <w:r w:rsidRPr="009C7C71">
              <w:rPr>
                <w:rFonts w:eastAsia="Calibri"/>
                <w:sz w:val="24"/>
                <w:szCs w:val="24"/>
                <w:lang w:val="en-AU"/>
              </w:rPr>
              <w:t>, Fatemeh Ranjrouzi</w:t>
            </w:r>
            <w:r w:rsidRPr="009C7C71">
              <w:rPr>
                <w:rFonts w:eastAsia="Calibri"/>
                <w:sz w:val="24"/>
                <w:szCs w:val="24"/>
                <w:vertAlign w:val="superscript"/>
                <w:lang w:val="en-AU"/>
              </w:rPr>
              <w:t>1</w:t>
            </w:r>
            <w:r w:rsidRPr="009C7C71">
              <w:rPr>
                <w:rFonts w:eastAsia="Calibri"/>
                <w:sz w:val="24"/>
                <w:szCs w:val="24"/>
                <w:lang w:val="en-AU"/>
              </w:rPr>
              <w:t xml:space="preserve">, </w:t>
            </w:r>
            <w:r w:rsidR="009C205C" w:rsidRPr="009C7C71">
              <w:rPr>
                <w:rFonts w:eastAsia="Calibri"/>
                <w:sz w:val="24"/>
                <w:szCs w:val="24"/>
                <w:lang w:val="en-AU"/>
              </w:rPr>
              <w:t xml:space="preserve"> Sohrab Mazloumi</w:t>
            </w:r>
            <w:r w:rsidR="009C205C">
              <w:rPr>
                <w:rFonts w:eastAsia="Calibri"/>
                <w:sz w:val="24"/>
                <w:szCs w:val="24"/>
                <w:vertAlign w:val="superscript"/>
                <w:lang w:val="en-AU"/>
              </w:rPr>
              <w:t>1</w:t>
            </w:r>
            <w:r w:rsidR="009C205C">
              <w:rPr>
                <w:rFonts w:eastAsia="Calibri"/>
                <w:sz w:val="24"/>
                <w:szCs w:val="24"/>
                <w:lang w:val="en-AU"/>
              </w:rPr>
              <w:t xml:space="preserve">, </w:t>
            </w:r>
            <w:r w:rsidRPr="009C7C71">
              <w:rPr>
                <w:rFonts w:eastAsia="Calibri"/>
                <w:sz w:val="24"/>
                <w:szCs w:val="24"/>
                <w:lang w:val="en-AU"/>
              </w:rPr>
              <w:t>Ali Saber</w:t>
            </w:r>
            <w:r w:rsidRPr="009C7C71">
              <w:rPr>
                <w:rFonts w:eastAsia="Calibri"/>
                <w:sz w:val="24"/>
                <w:szCs w:val="24"/>
                <w:vertAlign w:val="superscript"/>
                <w:lang w:val="en-AU"/>
              </w:rPr>
              <w:t>2</w:t>
            </w:r>
          </w:p>
          <w:p w:rsidR="00ED5030" w:rsidRPr="0011090C" w:rsidRDefault="009C7C71" w:rsidP="009C7C71">
            <w:pPr>
              <w:ind w:left="223"/>
              <w:contextualSpacing/>
              <w:jc w:val="both"/>
              <w:rPr>
                <w:rFonts w:eastAsia="Calibri"/>
                <w:b w:val="0"/>
                <w:bCs w:val="0"/>
                <w:sz w:val="22"/>
                <w:szCs w:val="22"/>
              </w:rPr>
            </w:pPr>
            <w:r>
              <w:rPr>
                <w:rFonts w:eastAsia="Calibri"/>
                <w:b w:val="0"/>
                <w:bCs w:val="0"/>
                <w:sz w:val="22"/>
                <w:szCs w:val="22"/>
                <w:lang w:bidi="en-US"/>
              </w:rPr>
              <w:t xml:space="preserve">1- </w:t>
            </w:r>
            <w:r w:rsidR="00ED5030" w:rsidRPr="0011090C">
              <w:rPr>
                <w:rFonts w:eastAsia="Calibri"/>
                <w:b w:val="0"/>
                <w:bCs w:val="0"/>
                <w:sz w:val="22"/>
                <w:szCs w:val="22"/>
                <w:lang w:bidi="en-US"/>
              </w:rPr>
              <w:t>Department of Environment, Faculty of Natural Resources &amp; Marine Sciences (FNRMS), Tarbiat Modares University (TMU), Noor,</w:t>
            </w:r>
            <w:r w:rsidR="00ED5030" w:rsidRPr="0011090C">
              <w:rPr>
                <w:rFonts w:ascii="B Mitra" w:eastAsia="Calibri"/>
                <w:b w:val="0"/>
                <w:bCs w:val="0"/>
                <w:sz w:val="22"/>
                <w:szCs w:val="22"/>
                <w:rtl/>
                <w:lang w:bidi="en-US"/>
              </w:rPr>
              <w:t xml:space="preserve"> </w:t>
            </w:r>
            <w:r w:rsidR="00ED5030" w:rsidRPr="0011090C">
              <w:rPr>
                <w:rFonts w:eastAsia="Calibri"/>
                <w:b w:val="0"/>
                <w:bCs w:val="0"/>
                <w:sz w:val="22"/>
                <w:szCs w:val="22"/>
                <w:lang w:bidi="en-US"/>
              </w:rPr>
              <w:t>Mazandaran, Iran.</w:t>
            </w:r>
          </w:p>
          <w:p w:rsidR="00ED5030" w:rsidRPr="0011090C" w:rsidRDefault="009C7C71" w:rsidP="009C7C71">
            <w:pPr>
              <w:ind w:left="223"/>
              <w:contextualSpacing/>
              <w:jc w:val="both"/>
              <w:rPr>
                <w:rFonts w:eastAsia="Calibri"/>
                <w:b w:val="0"/>
                <w:bCs w:val="0"/>
                <w:sz w:val="22"/>
                <w:szCs w:val="22"/>
              </w:rPr>
            </w:pPr>
            <w:r>
              <w:rPr>
                <w:rFonts w:eastAsia="Calibri"/>
                <w:b w:val="0"/>
                <w:bCs w:val="0"/>
                <w:sz w:val="22"/>
                <w:szCs w:val="22"/>
                <w:lang w:bidi="en-US"/>
              </w:rPr>
              <w:t xml:space="preserve">2- </w:t>
            </w:r>
            <w:r w:rsidR="009C205C">
              <w:rPr>
                <w:rFonts w:eastAsia="Calibri"/>
                <w:b w:val="0"/>
                <w:bCs w:val="0"/>
                <w:sz w:val="22"/>
                <w:szCs w:val="22"/>
                <w:lang w:bidi="en-US"/>
              </w:rPr>
              <w:t xml:space="preserve">Department of </w:t>
            </w:r>
            <w:r w:rsidR="009C205C" w:rsidRPr="009C205C">
              <w:rPr>
                <w:rFonts w:eastAsia="Calibri"/>
                <w:b w:val="0"/>
                <w:bCs w:val="0"/>
                <w:sz w:val="22"/>
                <w:szCs w:val="22"/>
                <w:lang w:bidi="en-US"/>
              </w:rPr>
              <w:t>Fisheries</w:t>
            </w:r>
            <w:r w:rsidR="00ED5030" w:rsidRPr="0011090C">
              <w:rPr>
                <w:rFonts w:eastAsia="Calibri"/>
                <w:b w:val="0"/>
                <w:bCs w:val="0"/>
                <w:sz w:val="22"/>
                <w:szCs w:val="22"/>
                <w:lang w:bidi="en-US"/>
              </w:rPr>
              <w:t>, Faculty of Natural Resources &amp; Marine Sciences (FNRMS), Tarbiat Modares University (TMU), Noor,</w:t>
            </w:r>
            <w:r w:rsidR="00ED5030" w:rsidRPr="0011090C">
              <w:rPr>
                <w:rFonts w:ascii="B Mitra" w:eastAsia="Calibri"/>
                <w:b w:val="0"/>
                <w:bCs w:val="0"/>
                <w:sz w:val="22"/>
                <w:szCs w:val="22"/>
                <w:rtl/>
                <w:lang w:bidi="en-US"/>
              </w:rPr>
              <w:t xml:space="preserve"> </w:t>
            </w:r>
            <w:r w:rsidR="00ED5030" w:rsidRPr="0011090C">
              <w:rPr>
                <w:rFonts w:eastAsia="Calibri"/>
                <w:b w:val="0"/>
                <w:bCs w:val="0"/>
                <w:sz w:val="22"/>
                <w:szCs w:val="22"/>
                <w:lang w:bidi="en-US"/>
              </w:rPr>
              <w:t>Mazandaran, Iran.</w:t>
            </w:r>
          </w:p>
          <w:p w:rsidR="00CC78E6" w:rsidRPr="0011090C" w:rsidRDefault="00CC78E6" w:rsidP="00CC78E6">
            <w:pPr>
              <w:widowControl w:val="0"/>
              <w:autoSpaceDE w:val="0"/>
              <w:autoSpaceDN w:val="0"/>
              <w:adjustRightInd w:val="0"/>
              <w:spacing w:line="360" w:lineRule="auto"/>
              <w:rPr>
                <w:rFonts w:ascii="Times New Roman" w:hAnsi="Times New Roman"/>
                <w:b w:val="0"/>
                <w:bCs w:val="0"/>
                <w:sz w:val="24"/>
                <w:szCs w:val="24"/>
              </w:rPr>
            </w:pPr>
          </w:p>
        </w:tc>
      </w:tr>
      <w:tr w:rsidR="00CA7C15" w:rsidRPr="0011090C" w:rsidTr="002A0F21">
        <w:trPr>
          <w:trHeight w:val="198"/>
        </w:trPr>
        <w:tc>
          <w:tcPr>
            <w:tcW w:w="7668" w:type="dxa"/>
            <w:gridSpan w:val="2"/>
            <w:tcBorders>
              <w:bottom w:val="single" w:sz="12" w:space="0" w:color="auto"/>
            </w:tcBorders>
          </w:tcPr>
          <w:p w:rsidR="00CA7C15" w:rsidRPr="0011090C" w:rsidRDefault="00CA7C15" w:rsidP="00CA7C15">
            <w:pPr>
              <w:ind w:left="34"/>
              <w:rPr>
                <w:rFonts w:eastAsia="Calibri" w:cs="Times New Roman"/>
                <w:sz w:val="24"/>
                <w:szCs w:val="24"/>
                <w:rtl/>
                <w:lang w:bidi="fa-IR"/>
              </w:rPr>
            </w:pPr>
            <w:r w:rsidRPr="0011090C">
              <w:rPr>
                <w:rFonts w:eastAsia="Calibri" w:cs="Times New Roman"/>
                <w:sz w:val="24"/>
                <w:szCs w:val="24"/>
              </w:rPr>
              <w:t>A B S T R A C T</w:t>
            </w:r>
          </w:p>
        </w:tc>
        <w:tc>
          <w:tcPr>
            <w:tcW w:w="270" w:type="dxa"/>
          </w:tcPr>
          <w:p w:rsidR="00CA7C15" w:rsidRPr="0011090C" w:rsidRDefault="00CA7C15" w:rsidP="00CA7C15">
            <w:pPr>
              <w:ind w:left="34"/>
              <w:rPr>
                <w:rFonts w:ascii="Times New Roman" w:eastAsia="Calibri" w:hAnsi="Times New Roman" w:cs="Times New Roman"/>
                <w:sz w:val="20"/>
                <w:szCs w:val="20"/>
              </w:rPr>
            </w:pPr>
          </w:p>
        </w:tc>
        <w:tc>
          <w:tcPr>
            <w:tcW w:w="2160" w:type="dxa"/>
            <w:gridSpan w:val="2"/>
            <w:tcBorders>
              <w:bottom w:val="single" w:sz="4" w:space="0" w:color="auto"/>
            </w:tcBorders>
          </w:tcPr>
          <w:p w:rsidR="00CA7C15" w:rsidRPr="0011090C" w:rsidRDefault="00CA7C15" w:rsidP="00CA7C15">
            <w:pPr>
              <w:ind w:left="34"/>
              <w:rPr>
                <w:rFonts w:eastAsia="Calibri" w:cs="Times New Roman"/>
                <w:sz w:val="24"/>
                <w:szCs w:val="24"/>
              </w:rPr>
            </w:pPr>
            <w:r w:rsidRPr="0011090C">
              <w:rPr>
                <w:rFonts w:eastAsia="Calibri" w:cs="Times New Roman"/>
                <w:sz w:val="24"/>
                <w:szCs w:val="24"/>
              </w:rPr>
              <w:t>ARTICLE TYPE</w:t>
            </w:r>
          </w:p>
        </w:tc>
      </w:tr>
      <w:tr w:rsidR="00CA7C15" w:rsidRPr="0011090C" w:rsidTr="002A0F21">
        <w:trPr>
          <w:trHeight w:val="220"/>
        </w:trPr>
        <w:tc>
          <w:tcPr>
            <w:tcW w:w="7668" w:type="dxa"/>
            <w:gridSpan w:val="2"/>
            <w:vMerge w:val="restart"/>
            <w:tcBorders>
              <w:top w:val="single" w:sz="12" w:space="0" w:color="auto"/>
              <w:bottom w:val="single" w:sz="12" w:space="0" w:color="auto"/>
            </w:tcBorders>
            <w:shd w:val="clear" w:color="auto" w:fill="FFF2CC" w:themeFill="accent4" w:themeFillTint="33"/>
          </w:tcPr>
          <w:p w:rsidR="00CA7C15" w:rsidRPr="0011090C" w:rsidRDefault="00ED5030" w:rsidP="0027187F">
            <w:pPr>
              <w:jc w:val="both"/>
              <w:rPr>
                <w:rFonts w:eastAsia="Calibri"/>
                <w:b w:val="0"/>
                <w:bCs w:val="0"/>
                <w:sz w:val="22"/>
                <w:szCs w:val="22"/>
                <w:lang w:bidi="fa-IR"/>
              </w:rPr>
            </w:pPr>
            <w:r w:rsidRPr="0011090C">
              <w:rPr>
                <w:rFonts w:eastAsia="Calibri"/>
                <w:b w:val="0"/>
                <w:bCs w:val="0"/>
                <w:sz w:val="22"/>
                <w:szCs w:val="22"/>
              </w:rPr>
              <w:t>Primary production is a key indicator in the evalution of aquatic ecosystems</w:t>
            </w:r>
            <w:r w:rsidRPr="0011090C">
              <w:rPr>
                <w:rFonts w:eastAsia="Calibri"/>
                <w:b w:val="0"/>
                <w:bCs w:val="0"/>
                <w:sz w:val="22"/>
                <w:szCs w:val="22"/>
                <w:lang w:bidi="fa-IR"/>
              </w:rPr>
              <w:t xml:space="preserve"> that can directly affect carbon sequestration. Due to climate change and environmental dynamics, this component has changed spatially and temporally in different ecosystems. Therefore, to understand and monitor these changes, the most important influential parameters include; sea surface temperature, chlorophyll-</w:t>
            </w:r>
            <w:proofErr w:type="gramStart"/>
            <w:r w:rsidRPr="0011090C">
              <w:rPr>
                <w:rFonts w:eastAsia="Calibri"/>
                <w:b w:val="0"/>
                <w:bCs w:val="0"/>
                <w:sz w:val="22"/>
                <w:szCs w:val="22"/>
                <w:lang w:bidi="fa-IR"/>
              </w:rPr>
              <w:t>a and</w:t>
            </w:r>
            <w:proofErr w:type="gramEnd"/>
            <w:r w:rsidRPr="0011090C">
              <w:rPr>
                <w:rFonts w:eastAsia="Calibri"/>
                <w:b w:val="0"/>
                <w:bCs w:val="0"/>
                <w:sz w:val="22"/>
                <w:szCs w:val="22"/>
                <w:lang w:bidi="fa-IR"/>
              </w:rPr>
              <w:t xml:space="preserve"> algal bloom on this component and their changes were analyzed based on the time series. </w:t>
            </w:r>
            <w:r w:rsidRPr="0011090C">
              <w:rPr>
                <w:rFonts w:eastAsia="Calibri"/>
                <w:b w:val="0"/>
                <w:bCs w:val="0"/>
                <w:sz w:val="22"/>
                <w:szCs w:val="22"/>
              </w:rPr>
              <w:t xml:space="preserve">Images related to Chl-a, SST and NPP from January 2003 to December 2018 were used by MODIS sensor and VGPM model to estimate NPP in the study area. Aftar pre-processing and extracting the time series algorithm, the trend of variation was determined using the mann-kendall and theil-sen procedure. Then, using enhancing false color composite, algal blooms in the Persian Gulf and the sea of Oman were identified and the amount of chl-a concentration in the algal bloom area and outside the area was determined. </w:t>
            </w:r>
            <w:r w:rsidRPr="0011090C">
              <w:rPr>
                <w:rFonts w:eastAsia="Calibri"/>
                <w:b w:val="0"/>
                <w:bCs w:val="0"/>
                <w:sz w:val="22"/>
                <w:szCs w:val="22"/>
                <w:lang w:bidi="fa-IR"/>
              </w:rPr>
              <w:t xml:space="preserve"> </w:t>
            </w:r>
            <w:r w:rsidR="0027187F" w:rsidRPr="0011090C">
              <w:rPr>
                <w:rFonts w:eastAsia="Calibri"/>
                <w:b w:val="0"/>
                <w:bCs w:val="0"/>
                <w:sz w:val="22"/>
                <w:szCs w:val="22"/>
              </w:rPr>
              <w:t>T</w:t>
            </w:r>
            <w:r w:rsidRPr="0011090C">
              <w:rPr>
                <w:rFonts w:eastAsia="Calibri"/>
                <w:b w:val="0"/>
                <w:bCs w:val="0"/>
                <w:sz w:val="22"/>
                <w:szCs w:val="22"/>
              </w:rPr>
              <w:t>he results of trend analysis with theil-sen procedure showed that the rate of change for chl-</w:t>
            </w:r>
            <w:proofErr w:type="gramStart"/>
            <w:r w:rsidRPr="0011090C">
              <w:rPr>
                <w:rFonts w:eastAsia="Calibri"/>
                <w:b w:val="0"/>
                <w:bCs w:val="0"/>
                <w:sz w:val="22"/>
                <w:szCs w:val="22"/>
              </w:rPr>
              <w:t>a is</w:t>
            </w:r>
            <w:proofErr w:type="gramEnd"/>
            <w:r w:rsidRPr="0011090C">
              <w:rPr>
                <w:rFonts w:eastAsia="Calibri"/>
                <w:b w:val="0"/>
                <w:bCs w:val="0"/>
                <w:sz w:val="22"/>
                <w:szCs w:val="22"/>
              </w:rPr>
              <w:t xml:space="preserve"> decreasing in all regions except the fifth region. The highest amount was observed in the fifth region (-0.19), which corresponded to the rate of NPP. The results also show that the highest amount of NPP in the first region in March and the lowest in June and July (540 and 690 gC/m</w:t>
            </w:r>
            <w:r w:rsidRPr="0011090C">
              <w:rPr>
                <w:rFonts w:eastAsia="Calibri"/>
                <w:b w:val="0"/>
                <w:bCs w:val="0"/>
                <w:sz w:val="22"/>
                <w:szCs w:val="22"/>
                <w:vertAlign w:val="superscript"/>
              </w:rPr>
              <w:t>2</w:t>
            </w:r>
            <w:r w:rsidRPr="0011090C">
              <w:rPr>
                <w:rFonts w:eastAsia="Calibri"/>
                <w:b w:val="0"/>
                <w:bCs w:val="0"/>
                <w:sz w:val="22"/>
                <w:szCs w:val="22"/>
              </w:rPr>
              <w:t xml:space="preserve">/day), which corresponds to the amount of chl-a concentration. </w:t>
            </w:r>
            <w:r w:rsidR="0027187F" w:rsidRPr="0011090C">
              <w:rPr>
                <w:rFonts w:eastAsia="Calibri"/>
                <w:b w:val="0"/>
                <w:bCs w:val="0"/>
                <w:sz w:val="22"/>
                <w:szCs w:val="22"/>
              </w:rPr>
              <w:t>D</w:t>
            </w:r>
            <w:r w:rsidRPr="0011090C">
              <w:rPr>
                <w:rFonts w:eastAsia="Calibri"/>
                <w:b w:val="0"/>
                <w:bCs w:val="0"/>
                <w:sz w:val="22"/>
                <w:szCs w:val="22"/>
              </w:rPr>
              <w:t>espite the apparent correlation, there is no cause-and-effect relationship between SST and chl-a as well as chl-</w:t>
            </w:r>
            <w:proofErr w:type="gramStart"/>
            <w:r w:rsidRPr="0011090C">
              <w:rPr>
                <w:rFonts w:eastAsia="Calibri"/>
                <w:b w:val="0"/>
                <w:bCs w:val="0"/>
                <w:sz w:val="22"/>
                <w:szCs w:val="22"/>
              </w:rPr>
              <w:t>a and</w:t>
            </w:r>
            <w:proofErr w:type="gramEnd"/>
            <w:r w:rsidRPr="0011090C">
              <w:rPr>
                <w:rFonts w:eastAsia="Calibri"/>
                <w:b w:val="0"/>
                <w:bCs w:val="0"/>
                <w:sz w:val="22"/>
                <w:szCs w:val="22"/>
              </w:rPr>
              <w:t xml:space="preserve"> NPP. In this way, factors other than chl-a can be considered for algal bloom and NPP. </w:t>
            </w:r>
          </w:p>
        </w:tc>
        <w:tc>
          <w:tcPr>
            <w:tcW w:w="270" w:type="dxa"/>
          </w:tcPr>
          <w:p w:rsidR="00CA7C15" w:rsidRPr="0011090C" w:rsidRDefault="00CA7C15" w:rsidP="00CA7C15">
            <w:pPr>
              <w:ind w:left="34"/>
              <w:rPr>
                <w:rFonts w:ascii="Times New Roman" w:eastAsia="Calibri" w:hAnsi="Times New Roman" w:cs="Times New Roman"/>
                <w:sz w:val="20"/>
                <w:szCs w:val="20"/>
              </w:rPr>
            </w:pPr>
          </w:p>
        </w:tc>
        <w:tc>
          <w:tcPr>
            <w:tcW w:w="2160" w:type="dxa"/>
            <w:gridSpan w:val="2"/>
            <w:tcBorders>
              <w:top w:val="single" w:sz="4" w:space="0" w:color="auto"/>
            </w:tcBorders>
          </w:tcPr>
          <w:p w:rsidR="00CA7C15" w:rsidRPr="0011090C" w:rsidRDefault="00CA7C15" w:rsidP="00CA7C15">
            <w:pPr>
              <w:ind w:left="34"/>
              <w:jc w:val="both"/>
              <w:rPr>
                <w:rFonts w:ascii="Times New Roman" w:eastAsia="Calibri" w:hAnsi="Times New Roman" w:cs="Times New Roman"/>
                <w:b w:val="0"/>
                <w:bCs w:val="0"/>
                <w:sz w:val="18"/>
                <w:szCs w:val="18"/>
              </w:rPr>
            </w:pPr>
            <w:r w:rsidRPr="0011090C">
              <w:rPr>
                <w:rFonts w:ascii="Times New Roman" w:eastAsia="Calibri" w:hAnsi="Times New Roman" w:cs="Times New Roman"/>
                <w:b w:val="0"/>
                <w:bCs w:val="0"/>
                <w:sz w:val="18"/>
                <w:szCs w:val="18"/>
              </w:rPr>
              <w:t>Original Research</w:t>
            </w:r>
          </w:p>
        </w:tc>
      </w:tr>
      <w:tr w:rsidR="00CA7C15" w:rsidRPr="0011090C" w:rsidTr="002A0F21">
        <w:trPr>
          <w:trHeight w:val="178"/>
        </w:trPr>
        <w:tc>
          <w:tcPr>
            <w:tcW w:w="7668" w:type="dxa"/>
            <w:gridSpan w:val="2"/>
            <w:vMerge/>
            <w:tcBorders>
              <w:top w:val="single" w:sz="18" w:space="0" w:color="auto"/>
              <w:bottom w:val="single" w:sz="12" w:space="0" w:color="auto"/>
            </w:tcBorders>
            <w:shd w:val="clear" w:color="auto" w:fill="FFF2CC" w:themeFill="accent4" w:themeFillTint="33"/>
          </w:tcPr>
          <w:p w:rsidR="00CA7C15" w:rsidRPr="0011090C" w:rsidRDefault="00CA7C15" w:rsidP="00CA7C15">
            <w:pPr>
              <w:rPr>
                <w:rFonts w:ascii="Times New Roman" w:eastAsia="Calibri" w:hAnsi="Times New Roman" w:cs="Times New Roman"/>
                <w:b w:val="0"/>
                <w:bCs w:val="0"/>
                <w:sz w:val="16"/>
                <w:szCs w:val="16"/>
              </w:rPr>
            </w:pPr>
          </w:p>
        </w:tc>
        <w:tc>
          <w:tcPr>
            <w:tcW w:w="270" w:type="dxa"/>
          </w:tcPr>
          <w:p w:rsidR="00CA7C15" w:rsidRPr="0011090C" w:rsidRDefault="00CA7C15" w:rsidP="00CA7C15">
            <w:pPr>
              <w:ind w:left="34"/>
              <w:jc w:val="both"/>
              <w:rPr>
                <w:rFonts w:ascii="Times New Roman" w:eastAsia="Calibri" w:hAnsi="Times New Roman" w:cs="Times New Roman"/>
                <w:b w:val="0"/>
                <w:bCs w:val="0"/>
                <w:sz w:val="18"/>
                <w:szCs w:val="18"/>
              </w:rPr>
            </w:pPr>
          </w:p>
        </w:tc>
        <w:tc>
          <w:tcPr>
            <w:tcW w:w="2160" w:type="dxa"/>
            <w:gridSpan w:val="2"/>
          </w:tcPr>
          <w:p w:rsidR="00CA7C15" w:rsidRPr="0011090C" w:rsidRDefault="00CA7C15" w:rsidP="00CA7C15">
            <w:pPr>
              <w:tabs>
                <w:tab w:val="center" w:pos="4680"/>
                <w:tab w:val="right" w:pos="9360"/>
              </w:tabs>
              <w:jc w:val="both"/>
              <w:rPr>
                <w:rFonts w:ascii="Times New Roman" w:eastAsia="Calibri" w:hAnsi="Times New Roman" w:cs="Times New Roman"/>
                <w:b w:val="0"/>
                <w:bCs w:val="0"/>
                <w:sz w:val="18"/>
                <w:szCs w:val="18"/>
              </w:rPr>
            </w:pPr>
          </w:p>
        </w:tc>
      </w:tr>
      <w:tr w:rsidR="00CA7C15" w:rsidRPr="0011090C" w:rsidTr="002A0F21">
        <w:trPr>
          <w:trHeight w:val="188"/>
        </w:trPr>
        <w:tc>
          <w:tcPr>
            <w:tcW w:w="7668" w:type="dxa"/>
            <w:gridSpan w:val="2"/>
            <w:vMerge/>
            <w:tcBorders>
              <w:top w:val="single" w:sz="18" w:space="0" w:color="auto"/>
              <w:bottom w:val="single" w:sz="12" w:space="0" w:color="auto"/>
            </w:tcBorders>
            <w:shd w:val="clear" w:color="auto" w:fill="FFF2CC" w:themeFill="accent4" w:themeFillTint="33"/>
          </w:tcPr>
          <w:p w:rsidR="00CA7C15" w:rsidRPr="0011090C" w:rsidRDefault="00CA7C15" w:rsidP="00CA7C15">
            <w:pPr>
              <w:rPr>
                <w:rFonts w:ascii="Times New Roman" w:eastAsia="Calibri" w:hAnsi="Times New Roman" w:cs="Times New Roman"/>
                <w:b w:val="0"/>
                <w:bCs w:val="0"/>
                <w:sz w:val="16"/>
                <w:szCs w:val="16"/>
              </w:rPr>
            </w:pPr>
          </w:p>
        </w:tc>
        <w:tc>
          <w:tcPr>
            <w:tcW w:w="270" w:type="dxa"/>
          </w:tcPr>
          <w:p w:rsidR="00CA7C15" w:rsidRPr="0011090C" w:rsidRDefault="00CA7C15" w:rsidP="00CA7C15">
            <w:pPr>
              <w:tabs>
                <w:tab w:val="center" w:pos="4680"/>
                <w:tab w:val="right" w:pos="9360"/>
              </w:tabs>
              <w:jc w:val="both"/>
              <w:rPr>
                <w:rFonts w:ascii="Times New Roman" w:eastAsia="Calibri" w:hAnsi="Times New Roman" w:cs="Times New Roman"/>
                <w:b w:val="0"/>
                <w:bCs w:val="0"/>
                <w:sz w:val="18"/>
                <w:szCs w:val="18"/>
              </w:rPr>
            </w:pPr>
          </w:p>
        </w:tc>
        <w:tc>
          <w:tcPr>
            <w:tcW w:w="2160" w:type="dxa"/>
            <w:gridSpan w:val="2"/>
          </w:tcPr>
          <w:p w:rsidR="00CA7C15" w:rsidRPr="0011090C" w:rsidRDefault="00CA7C15" w:rsidP="00CA7C15">
            <w:pPr>
              <w:ind w:left="34"/>
              <w:rPr>
                <w:rFonts w:ascii="Times New Roman" w:eastAsia="Calibri" w:hAnsi="Times New Roman" w:cs="Times New Roman"/>
                <w:b w:val="0"/>
                <w:bCs w:val="0"/>
                <w:sz w:val="22"/>
                <w:szCs w:val="22"/>
              </w:rPr>
            </w:pPr>
            <w:r w:rsidRPr="0011090C">
              <w:rPr>
                <w:rFonts w:eastAsia="Calibri" w:cs="Times New Roman"/>
                <w:sz w:val="22"/>
                <w:szCs w:val="22"/>
              </w:rPr>
              <w:t>ARTICLE HISTORY</w:t>
            </w:r>
          </w:p>
        </w:tc>
      </w:tr>
      <w:tr w:rsidR="00CA7C15" w:rsidRPr="0011090C" w:rsidTr="002A0F21">
        <w:trPr>
          <w:trHeight w:val="178"/>
        </w:trPr>
        <w:tc>
          <w:tcPr>
            <w:tcW w:w="7668" w:type="dxa"/>
            <w:gridSpan w:val="2"/>
            <w:vMerge/>
            <w:tcBorders>
              <w:top w:val="single" w:sz="18" w:space="0" w:color="auto"/>
              <w:bottom w:val="single" w:sz="12" w:space="0" w:color="auto"/>
            </w:tcBorders>
            <w:shd w:val="clear" w:color="auto" w:fill="FFF2CC" w:themeFill="accent4" w:themeFillTint="33"/>
          </w:tcPr>
          <w:p w:rsidR="00CA7C15" w:rsidRPr="0011090C" w:rsidRDefault="00CA7C15" w:rsidP="00CA7C15">
            <w:pPr>
              <w:rPr>
                <w:rFonts w:ascii="Times New Roman" w:eastAsia="Calibri" w:hAnsi="Times New Roman" w:cs="Times New Roman"/>
                <w:b w:val="0"/>
                <w:bCs w:val="0"/>
                <w:sz w:val="16"/>
                <w:szCs w:val="16"/>
              </w:rPr>
            </w:pPr>
          </w:p>
        </w:tc>
        <w:tc>
          <w:tcPr>
            <w:tcW w:w="270" w:type="dxa"/>
          </w:tcPr>
          <w:p w:rsidR="00CA7C15" w:rsidRPr="0011090C" w:rsidRDefault="00CA7C15" w:rsidP="00CA7C15">
            <w:pPr>
              <w:tabs>
                <w:tab w:val="center" w:pos="4680"/>
                <w:tab w:val="right" w:pos="9360"/>
              </w:tabs>
              <w:jc w:val="both"/>
              <w:rPr>
                <w:rFonts w:ascii="Times New Roman" w:eastAsia="Calibri" w:hAnsi="Times New Roman" w:cs="Times New Roman"/>
                <w:b w:val="0"/>
                <w:bCs w:val="0"/>
                <w:sz w:val="18"/>
                <w:szCs w:val="18"/>
              </w:rPr>
            </w:pPr>
          </w:p>
        </w:tc>
        <w:tc>
          <w:tcPr>
            <w:tcW w:w="1890" w:type="dxa"/>
          </w:tcPr>
          <w:p w:rsidR="00CA7C15" w:rsidRPr="0011090C" w:rsidRDefault="007C7465" w:rsidP="00C36784">
            <w:pPr>
              <w:tabs>
                <w:tab w:val="center" w:pos="4680"/>
                <w:tab w:val="right" w:pos="9360"/>
              </w:tabs>
              <w:jc w:val="both"/>
              <w:rPr>
                <w:rFonts w:eastAsia="Calibri" w:cs="Times New Roman"/>
                <w:b w:val="0"/>
                <w:bCs w:val="0"/>
                <w:sz w:val="18"/>
                <w:szCs w:val="18"/>
              </w:rPr>
            </w:pPr>
            <w:r w:rsidRPr="0011090C">
              <w:rPr>
                <w:rFonts w:eastAsia="Calibri" w:cs="Times New Roman"/>
                <w:b w:val="0"/>
                <w:bCs w:val="0"/>
                <w:sz w:val="18"/>
                <w:szCs w:val="18"/>
              </w:rPr>
              <w:t xml:space="preserve">Received: </w:t>
            </w:r>
            <w:r w:rsidR="00C36784">
              <w:rPr>
                <w:rFonts w:eastAsia="Calibri" w:cs="Times New Roman"/>
                <w:b w:val="0"/>
                <w:bCs w:val="0"/>
                <w:sz w:val="18"/>
                <w:szCs w:val="18"/>
              </w:rPr>
              <w:t>31 Aug</w:t>
            </w:r>
            <w:r w:rsidR="00BF7962" w:rsidRPr="0011090C">
              <w:rPr>
                <w:rFonts w:eastAsia="Calibri" w:cs="Times New Roman"/>
                <w:b w:val="0"/>
                <w:bCs w:val="0"/>
                <w:sz w:val="18"/>
                <w:szCs w:val="18"/>
              </w:rPr>
              <w:t xml:space="preserve"> 2020</w:t>
            </w:r>
          </w:p>
        </w:tc>
        <w:tc>
          <w:tcPr>
            <w:tcW w:w="270" w:type="dxa"/>
          </w:tcPr>
          <w:p w:rsidR="00CA7C15" w:rsidRPr="0011090C" w:rsidRDefault="00CA7C15" w:rsidP="00CA7C15">
            <w:pPr>
              <w:tabs>
                <w:tab w:val="center" w:pos="4680"/>
                <w:tab w:val="right" w:pos="9360"/>
              </w:tabs>
              <w:jc w:val="both"/>
              <w:rPr>
                <w:rFonts w:ascii="Times New Roman" w:eastAsia="Calibri" w:hAnsi="Times New Roman" w:cs="Times New Roman"/>
                <w:b w:val="0"/>
                <w:bCs w:val="0"/>
                <w:sz w:val="18"/>
                <w:szCs w:val="18"/>
              </w:rPr>
            </w:pPr>
          </w:p>
        </w:tc>
      </w:tr>
      <w:tr w:rsidR="00CA7C15" w:rsidRPr="0011090C" w:rsidTr="002A0F21">
        <w:trPr>
          <w:trHeight w:val="319"/>
        </w:trPr>
        <w:tc>
          <w:tcPr>
            <w:tcW w:w="7668" w:type="dxa"/>
            <w:gridSpan w:val="2"/>
            <w:vMerge/>
            <w:tcBorders>
              <w:top w:val="single" w:sz="18" w:space="0" w:color="auto"/>
              <w:bottom w:val="single" w:sz="12" w:space="0" w:color="auto"/>
            </w:tcBorders>
            <w:shd w:val="clear" w:color="auto" w:fill="FFF2CC" w:themeFill="accent4" w:themeFillTint="33"/>
          </w:tcPr>
          <w:p w:rsidR="00CA7C15" w:rsidRPr="0011090C" w:rsidRDefault="00CA7C15" w:rsidP="00CA7C15">
            <w:pPr>
              <w:rPr>
                <w:rFonts w:ascii="Times New Roman" w:eastAsia="Calibri" w:hAnsi="Times New Roman" w:cs="Times New Roman"/>
                <w:b w:val="0"/>
                <w:bCs w:val="0"/>
                <w:sz w:val="20"/>
                <w:szCs w:val="20"/>
              </w:rPr>
            </w:pPr>
          </w:p>
        </w:tc>
        <w:tc>
          <w:tcPr>
            <w:tcW w:w="270" w:type="dxa"/>
          </w:tcPr>
          <w:p w:rsidR="00CA7C15" w:rsidRPr="0011090C" w:rsidRDefault="00CA7C15" w:rsidP="00CA7C15">
            <w:pPr>
              <w:tabs>
                <w:tab w:val="center" w:pos="4680"/>
                <w:tab w:val="right" w:pos="9360"/>
              </w:tabs>
              <w:rPr>
                <w:rFonts w:ascii="Times New Roman" w:eastAsia="Calibri" w:hAnsi="Times New Roman" w:cs="Times New Roman"/>
                <w:b w:val="0"/>
                <w:bCs w:val="0"/>
                <w:sz w:val="18"/>
                <w:szCs w:val="18"/>
              </w:rPr>
            </w:pPr>
          </w:p>
        </w:tc>
        <w:tc>
          <w:tcPr>
            <w:tcW w:w="1890" w:type="dxa"/>
          </w:tcPr>
          <w:p w:rsidR="00CA7C15" w:rsidRPr="0011090C" w:rsidRDefault="00CA7C15" w:rsidP="00C36784">
            <w:pPr>
              <w:tabs>
                <w:tab w:val="center" w:pos="4680"/>
                <w:tab w:val="right" w:pos="9360"/>
              </w:tabs>
              <w:jc w:val="both"/>
              <w:rPr>
                <w:rFonts w:eastAsia="Calibri" w:cs="Times New Roman"/>
                <w:b w:val="0"/>
                <w:bCs w:val="0"/>
                <w:sz w:val="18"/>
                <w:szCs w:val="18"/>
              </w:rPr>
            </w:pPr>
            <w:r w:rsidRPr="0011090C">
              <w:rPr>
                <w:rFonts w:eastAsia="Calibri" w:cs="Times New Roman"/>
                <w:b w:val="0"/>
                <w:bCs w:val="0"/>
                <w:sz w:val="18"/>
                <w:szCs w:val="18"/>
              </w:rPr>
              <w:t>Accepted</w:t>
            </w:r>
            <w:r w:rsidR="007C7465" w:rsidRPr="0011090C">
              <w:rPr>
                <w:rFonts w:eastAsia="Calibri" w:cs="Times New Roman"/>
                <w:b w:val="0"/>
                <w:bCs w:val="0"/>
                <w:sz w:val="18"/>
                <w:szCs w:val="18"/>
              </w:rPr>
              <w:t xml:space="preserve">: </w:t>
            </w:r>
            <w:r w:rsidR="00C36784">
              <w:rPr>
                <w:rFonts w:eastAsia="Calibri" w:cs="Times New Roman"/>
                <w:b w:val="0"/>
                <w:bCs w:val="0"/>
                <w:sz w:val="18"/>
                <w:szCs w:val="18"/>
              </w:rPr>
              <w:t>18 Dec</w:t>
            </w:r>
            <w:r w:rsidR="00BF7962" w:rsidRPr="0011090C">
              <w:rPr>
                <w:rFonts w:eastAsia="Calibri" w:cs="Times New Roman"/>
                <w:b w:val="0"/>
                <w:bCs w:val="0"/>
                <w:sz w:val="18"/>
                <w:szCs w:val="18"/>
              </w:rPr>
              <w:t xml:space="preserve"> 2020</w:t>
            </w:r>
          </w:p>
        </w:tc>
        <w:tc>
          <w:tcPr>
            <w:tcW w:w="270" w:type="dxa"/>
          </w:tcPr>
          <w:p w:rsidR="00CA7C15" w:rsidRPr="0011090C" w:rsidRDefault="00CA7C15" w:rsidP="00CA7C15">
            <w:pPr>
              <w:tabs>
                <w:tab w:val="center" w:pos="4680"/>
                <w:tab w:val="right" w:pos="9360"/>
              </w:tabs>
              <w:jc w:val="both"/>
              <w:rPr>
                <w:rFonts w:ascii="Times New Roman" w:eastAsia="Calibri" w:hAnsi="Times New Roman" w:cs="Times New Roman"/>
                <w:b w:val="0"/>
                <w:bCs w:val="0"/>
                <w:sz w:val="18"/>
                <w:szCs w:val="18"/>
              </w:rPr>
            </w:pPr>
          </w:p>
        </w:tc>
      </w:tr>
      <w:tr w:rsidR="00CA7C15" w:rsidRPr="0011090C" w:rsidTr="002A0F21">
        <w:trPr>
          <w:trHeight w:val="198"/>
        </w:trPr>
        <w:tc>
          <w:tcPr>
            <w:tcW w:w="7668" w:type="dxa"/>
            <w:gridSpan w:val="2"/>
            <w:vMerge/>
            <w:tcBorders>
              <w:top w:val="single" w:sz="18" w:space="0" w:color="auto"/>
              <w:bottom w:val="single" w:sz="12" w:space="0" w:color="auto"/>
            </w:tcBorders>
            <w:shd w:val="clear" w:color="auto" w:fill="FFF2CC" w:themeFill="accent4" w:themeFillTint="33"/>
          </w:tcPr>
          <w:p w:rsidR="00CA7C15" w:rsidRPr="0011090C" w:rsidRDefault="00CA7C15" w:rsidP="00CA7C15">
            <w:pPr>
              <w:rPr>
                <w:rFonts w:ascii="Times New Roman" w:eastAsia="Calibri" w:hAnsi="Times New Roman" w:cs="Times New Roman"/>
                <w:sz w:val="20"/>
                <w:szCs w:val="20"/>
              </w:rPr>
            </w:pPr>
          </w:p>
        </w:tc>
        <w:tc>
          <w:tcPr>
            <w:tcW w:w="270" w:type="dxa"/>
          </w:tcPr>
          <w:p w:rsidR="00CA7C15" w:rsidRPr="0011090C" w:rsidRDefault="00CA7C15" w:rsidP="00CA7C15">
            <w:pPr>
              <w:ind w:left="601"/>
              <w:rPr>
                <w:rFonts w:ascii="Times New Roman" w:eastAsia="Calibri" w:hAnsi="Times New Roman" w:cs="Times New Roman"/>
                <w:sz w:val="18"/>
                <w:szCs w:val="18"/>
              </w:rPr>
            </w:pPr>
          </w:p>
        </w:tc>
        <w:tc>
          <w:tcPr>
            <w:tcW w:w="1890" w:type="dxa"/>
          </w:tcPr>
          <w:p w:rsidR="00CA7C15" w:rsidRPr="0011090C" w:rsidRDefault="007C7465" w:rsidP="00C36784">
            <w:pPr>
              <w:tabs>
                <w:tab w:val="center" w:pos="4680"/>
                <w:tab w:val="right" w:pos="9360"/>
              </w:tabs>
              <w:jc w:val="both"/>
              <w:rPr>
                <w:rFonts w:eastAsia="Calibri" w:cs="Times New Roman"/>
                <w:b w:val="0"/>
                <w:bCs w:val="0"/>
                <w:sz w:val="18"/>
                <w:szCs w:val="18"/>
              </w:rPr>
            </w:pPr>
            <w:r w:rsidRPr="0011090C">
              <w:rPr>
                <w:rFonts w:eastAsia="Calibri" w:cs="Times New Roman"/>
                <w:b w:val="0"/>
                <w:bCs w:val="0"/>
                <w:sz w:val="18"/>
                <w:szCs w:val="18"/>
              </w:rPr>
              <w:t xml:space="preserve">ePublished: </w:t>
            </w:r>
            <w:r w:rsidR="00C36784">
              <w:rPr>
                <w:rFonts w:eastAsia="Calibri" w:cs="Times New Roman"/>
                <w:b w:val="0"/>
                <w:bCs w:val="0"/>
                <w:sz w:val="18"/>
                <w:szCs w:val="18"/>
              </w:rPr>
              <w:t>20 Dec</w:t>
            </w:r>
            <w:r w:rsidR="00BF7962" w:rsidRPr="0011090C">
              <w:rPr>
                <w:rFonts w:eastAsia="Calibri" w:cs="Times New Roman"/>
                <w:b w:val="0"/>
                <w:bCs w:val="0"/>
                <w:sz w:val="18"/>
                <w:szCs w:val="18"/>
              </w:rPr>
              <w:t xml:space="preserve"> 2020</w:t>
            </w:r>
          </w:p>
        </w:tc>
        <w:tc>
          <w:tcPr>
            <w:tcW w:w="270" w:type="dxa"/>
          </w:tcPr>
          <w:p w:rsidR="00CA7C15" w:rsidRPr="0011090C" w:rsidRDefault="00CA7C15" w:rsidP="00CA7C15">
            <w:pPr>
              <w:tabs>
                <w:tab w:val="center" w:pos="4680"/>
                <w:tab w:val="right" w:pos="9360"/>
              </w:tabs>
              <w:jc w:val="both"/>
              <w:rPr>
                <w:rFonts w:ascii="Times New Roman" w:eastAsia="Calibri" w:hAnsi="Times New Roman" w:cs="Times New Roman"/>
                <w:b w:val="0"/>
                <w:bCs w:val="0"/>
                <w:sz w:val="18"/>
                <w:szCs w:val="18"/>
              </w:rPr>
            </w:pPr>
          </w:p>
        </w:tc>
      </w:tr>
      <w:tr w:rsidR="00CA7C15" w:rsidRPr="0011090C" w:rsidTr="002A0F21">
        <w:trPr>
          <w:trHeight w:val="198"/>
        </w:trPr>
        <w:tc>
          <w:tcPr>
            <w:tcW w:w="236" w:type="dxa"/>
            <w:tcBorders>
              <w:top w:val="single" w:sz="12" w:space="0" w:color="auto"/>
            </w:tcBorders>
          </w:tcPr>
          <w:p w:rsidR="00CA7C15" w:rsidRPr="0011090C" w:rsidRDefault="00CA7C15" w:rsidP="00CA7C15">
            <w:pPr>
              <w:ind w:left="601"/>
              <w:rPr>
                <w:rFonts w:ascii="Times New Roman" w:eastAsia="Calibri" w:hAnsi="Times New Roman" w:cs="Times New Roman"/>
                <w:sz w:val="18"/>
                <w:szCs w:val="18"/>
              </w:rPr>
            </w:pPr>
          </w:p>
        </w:tc>
        <w:tc>
          <w:tcPr>
            <w:tcW w:w="7432" w:type="dxa"/>
            <w:tcBorders>
              <w:top w:val="single" w:sz="12" w:space="0" w:color="auto"/>
            </w:tcBorders>
          </w:tcPr>
          <w:p w:rsidR="00CA7C15" w:rsidRPr="0011090C" w:rsidRDefault="00CA7C15" w:rsidP="00CA7C15">
            <w:pPr>
              <w:rPr>
                <w:rFonts w:ascii="Times New Roman" w:eastAsia="Calibri" w:hAnsi="Times New Roman" w:cs="Times New Roman"/>
                <w:sz w:val="20"/>
                <w:szCs w:val="20"/>
              </w:rPr>
            </w:pPr>
          </w:p>
        </w:tc>
        <w:tc>
          <w:tcPr>
            <w:tcW w:w="270" w:type="dxa"/>
          </w:tcPr>
          <w:p w:rsidR="00CA7C15" w:rsidRPr="0011090C" w:rsidRDefault="00CA7C15" w:rsidP="00CA7C15">
            <w:pPr>
              <w:ind w:left="601"/>
              <w:rPr>
                <w:rFonts w:ascii="Times New Roman" w:eastAsia="Calibri" w:hAnsi="Times New Roman" w:cs="Times New Roman"/>
                <w:sz w:val="18"/>
                <w:szCs w:val="18"/>
              </w:rPr>
            </w:pPr>
          </w:p>
        </w:tc>
        <w:tc>
          <w:tcPr>
            <w:tcW w:w="2160" w:type="dxa"/>
            <w:gridSpan w:val="2"/>
          </w:tcPr>
          <w:p w:rsidR="00CA7C15" w:rsidRPr="0011090C" w:rsidRDefault="00CA7C15" w:rsidP="00CA7C15">
            <w:pPr>
              <w:tabs>
                <w:tab w:val="center" w:pos="4680"/>
                <w:tab w:val="right" w:pos="9360"/>
              </w:tabs>
              <w:jc w:val="both"/>
              <w:rPr>
                <w:rFonts w:ascii="Times New Roman" w:eastAsia="Calibri" w:hAnsi="Times New Roman" w:cs="Times New Roman"/>
                <w:b w:val="0"/>
                <w:bCs w:val="0"/>
                <w:sz w:val="18"/>
                <w:szCs w:val="18"/>
              </w:rPr>
            </w:pPr>
          </w:p>
        </w:tc>
      </w:tr>
      <w:tr w:rsidR="00CA7C15" w:rsidRPr="00CA7C15" w:rsidTr="00AB7200">
        <w:trPr>
          <w:trHeight w:val="198"/>
        </w:trPr>
        <w:tc>
          <w:tcPr>
            <w:tcW w:w="7668" w:type="dxa"/>
            <w:gridSpan w:val="2"/>
          </w:tcPr>
          <w:p w:rsidR="00CA7C15" w:rsidRPr="00676EBE" w:rsidRDefault="00CA7C15" w:rsidP="0027187F">
            <w:pPr>
              <w:spacing w:line="276" w:lineRule="auto"/>
              <w:jc w:val="both"/>
              <w:rPr>
                <w:rFonts w:eastAsia="Calibri"/>
                <w:b w:val="0"/>
                <w:bCs w:val="0"/>
                <w:sz w:val="22"/>
                <w:szCs w:val="22"/>
                <w:lang w:bidi="fa-IR"/>
              </w:rPr>
            </w:pPr>
            <w:r w:rsidRPr="0011090C">
              <w:rPr>
                <w:rFonts w:eastAsia="Calibri" w:cs="Times New Roman"/>
                <w:sz w:val="22"/>
                <w:szCs w:val="22"/>
              </w:rPr>
              <w:t>KEYWORDS</w:t>
            </w:r>
            <w:r w:rsidR="00B247DC" w:rsidRPr="0011090C">
              <w:rPr>
                <w:rFonts w:eastAsia="Calibri" w:cs="Times New Roman"/>
                <w:sz w:val="22"/>
                <w:szCs w:val="22"/>
              </w:rPr>
              <w:t>:</w:t>
            </w:r>
            <w:r w:rsidR="00676EBE" w:rsidRPr="0011090C">
              <w:rPr>
                <w:rFonts w:ascii="Times New Roman" w:eastAsia="Calibri" w:hAnsi="Times New Roman"/>
                <w:b w:val="0"/>
                <w:bCs w:val="0"/>
                <w:sz w:val="22"/>
                <w:szCs w:val="22"/>
                <w:lang w:bidi="fa-IR"/>
              </w:rPr>
              <w:t xml:space="preserve"> </w:t>
            </w:r>
            <w:r w:rsidR="00ED5030" w:rsidRPr="0011090C">
              <w:rPr>
                <w:rFonts w:eastAsia="Calibri"/>
                <w:b w:val="0"/>
                <w:bCs w:val="0"/>
                <w:sz w:val="22"/>
                <w:szCs w:val="22"/>
              </w:rPr>
              <w:t xml:space="preserve"> Algal bloom, </w:t>
            </w:r>
            <w:r w:rsidR="0027187F" w:rsidRPr="0011090C">
              <w:rPr>
                <w:rFonts w:eastAsia="Calibri"/>
                <w:b w:val="0"/>
                <w:bCs w:val="0"/>
                <w:sz w:val="22"/>
                <w:szCs w:val="22"/>
              </w:rPr>
              <w:t>C</w:t>
            </w:r>
            <w:r w:rsidR="00ED5030" w:rsidRPr="0011090C">
              <w:rPr>
                <w:rFonts w:eastAsia="Calibri"/>
                <w:b w:val="0"/>
                <w:bCs w:val="0"/>
                <w:sz w:val="22"/>
                <w:szCs w:val="22"/>
              </w:rPr>
              <w:t xml:space="preserve">hlorophyll-a, Sea Surface Tempreature, </w:t>
            </w:r>
            <w:r w:rsidR="0027187F" w:rsidRPr="0011090C">
              <w:rPr>
                <w:rFonts w:eastAsia="Calibri"/>
                <w:b w:val="0"/>
                <w:bCs w:val="0"/>
                <w:sz w:val="22"/>
                <w:szCs w:val="22"/>
              </w:rPr>
              <w:t>N</w:t>
            </w:r>
            <w:r w:rsidR="00ED5030" w:rsidRPr="0011090C">
              <w:rPr>
                <w:rFonts w:eastAsia="Calibri"/>
                <w:b w:val="0"/>
                <w:bCs w:val="0"/>
                <w:sz w:val="22"/>
                <w:szCs w:val="22"/>
              </w:rPr>
              <w:t xml:space="preserve">et primary productivity, Persian Gulf and Oman </w:t>
            </w:r>
            <w:r w:rsidR="0027187F" w:rsidRPr="0011090C">
              <w:rPr>
                <w:rFonts w:eastAsia="Calibri"/>
                <w:b w:val="0"/>
                <w:bCs w:val="0"/>
                <w:sz w:val="22"/>
                <w:szCs w:val="22"/>
              </w:rPr>
              <w:t>S</w:t>
            </w:r>
            <w:r w:rsidR="00ED5030" w:rsidRPr="0011090C">
              <w:rPr>
                <w:rFonts w:eastAsia="Calibri"/>
                <w:b w:val="0"/>
                <w:bCs w:val="0"/>
                <w:sz w:val="22"/>
                <w:szCs w:val="22"/>
              </w:rPr>
              <w:t>ea</w:t>
            </w:r>
          </w:p>
        </w:tc>
        <w:tc>
          <w:tcPr>
            <w:tcW w:w="270" w:type="dxa"/>
          </w:tcPr>
          <w:p w:rsidR="00CA7C15" w:rsidRPr="00CA7C15" w:rsidRDefault="00CA7C15" w:rsidP="00CA7C15">
            <w:pPr>
              <w:rPr>
                <w:rFonts w:ascii="Times New Roman" w:eastAsia="Calibri" w:hAnsi="Times New Roman" w:cs="Times New Roman"/>
                <w:b w:val="0"/>
                <w:bCs w:val="0"/>
                <w:sz w:val="18"/>
                <w:szCs w:val="18"/>
              </w:rPr>
            </w:pPr>
          </w:p>
        </w:tc>
        <w:tc>
          <w:tcPr>
            <w:tcW w:w="2160" w:type="dxa"/>
            <w:gridSpan w:val="2"/>
          </w:tcPr>
          <w:p w:rsidR="00CA7C15" w:rsidRPr="00CA7C15" w:rsidRDefault="00CA7C15" w:rsidP="00CA7C15">
            <w:pPr>
              <w:rPr>
                <w:rFonts w:ascii="Times New Roman" w:eastAsia="Calibri" w:hAnsi="Times New Roman" w:cs="Times New Roman"/>
                <w:b w:val="0"/>
                <w:bCs w:val="0"/>
                <w:sz w:val="18"/>
                <w:szCs w:val="18"/>
              </w:rPr>
            </w:pPr>
          </w:p>
        </w:tc>
      </w:tr>
      <w:tr w:rsidR="00CA7C15" w:rsidRPr="00CA7C15" w:rsidTr="00AB7200">
        <w:trPr>
          <w:trHeight w:val="209"/>
        </w:trPr>
        <w:tc>
          <w:tcPr>
            <w:tcW w:w="7668" w:type="dxa"/>
            <w:gridSpan w:val="2"/>
          </w:tcPr>
          <w:p w:rsidR="00CA7C15" w:rsidRPr="00FD27B4" w:rsidRDefault="00CA7C15" w:rsidP="009063BC">
            <w:pPr>
              <w:spacing w:line="276" w:lineRule="auto"/>
              <w:jc w:val="both"/>
              <w:rPr>
                <w:rFonts w:asciiTheme="majorBidi" w:eastAsia="Times New Roman" w:hAnsiTheme="majorBidi"/>
                <w:b w:val="0"/>
                <w:bCs w:val="0"/>
                <w:sz w:val="22"/>
                <w:szCs w:val="22"/>
              </w:rPr>
            </w:pPr>
          </w:p>
        </w:tc>
        <w:tc>
          <w:tcPr>
            <w:tcW w:w="270" w:type="dxa"/>
          </w:tcPr>
          <w:p w:rsidR="00CA7C15" w:rsidRPr="00CA7C15" w:rsidRDefault="00CA7C15" w:rsidP="00CA7C15">
            <w:pPr>
              <w:rPr>
                <w:rFonts w:ascii="Times New Roman" w:eastAsia="Calibri" w:hAnsi="Times New Roman" w:cs="Times New Roman"/>
                <w:b w:val="0"/>
                <w:bCs w:val="0"/>
                <w:sz w:val="18"/>
                <w:szCs w:val="18"/>
              </w:rPr>
            </w:pPr>
          </w:p>
        </w:tc>
        <w:tc>
          <w:tcPr>
            <w:tcW w:w="2160" w:type="dxa"/>
            <w:gridSpan w:val="2"/>
          </w:tcPr>
          <w:p w:rsidR="00CA7C15" w:rsidRPr="00CA7C15" w:rsidRDefault="00CA7C15" w:rsidP="00CA7C15">
            <w:pPr>
              <w:rPr>
                <w:rFonts w:ascii="Times New Roman" w:eastAsia="Calibri" w:hAnsi="Times New Roman" w:cs="Times New Roman"/>
                <w:b w:val="0"/>
                <w:bCs w:val="0"/>
                <w:sz w:val="18"/>
                <w:szCs w:val="18"/>
              </w:rPr>
            </w:pPr>
          </w:p>
        </w:tc>
      </w:tr>
    </w:tbl>
    <w:p w:rsidR="00ED5030" w:rsidRDefault="00ED5030" w:rsidP="00397F51">
      <w:pPr>
        <w:bidi/>
        <w:spacing w:after="0" w:line="360" w:lineRule="auto"/>
        <w:rPr>
          <w:rFonts w:cs="Times New Roman"/>
          <w:sz w:val="22"/>
        </w:rPr>
      </w:pPr>
    </w:p>
    <w:p w:rsidR="00ED5030" w:rsidRPr="00ED5030" w:rsidRDefault="00ED5030" w:rsidP="00ED5030">
      <w:pPr>
        <w:bidi/>
        <w:rPr>
          <w:rFonts w:cs="Times New Roman"/>
          <w:sz w:val="22"/>
        </w:rPr>
      </w:pPr>
    </w:p>
    <w:p w:rsidR="00ED5030" w:rsidRPr="00ED5030" w:rsidRDefault="00ED5030" w:rsidP="00ED5030">
      <w:pPr>
        <w:bidi/>
        <w:rPr>
          <w:rFonts w:cs="Times New Roman"/>
          <w:sz w:val="22"/>
        </w:rPr>
      </w:pPr>
    </w:p>
    <w:sectPr w:rsidR="00ED5030" w:rsidRPr="00ED5030" w:rsidSect="0079311C">
      <w:type w:val="continuous"/>
      <w:pgSz w:w="11907" w:h="16839" w:code="9"/>
      <w:pgMar w:top="1355" w:right="1440" w:bottom="1440" w:left="1440" w:header="81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761C" w:rsidRDefault="008C761C" w:rsidP="00C474D4">
      <w:pPr>
        <w:spacing w:after="0" w:line="240" w:lineRule="auto"/>
      </w:pPr>
      <w:r>
        <w:separator/>
      </w:r>
    </w:p>
  </w:endnote>
  <w:endnote w:type="continuationSeparator" w:id="0">
    <w:p w:rsidR="008C761C" w:rsidRDefault="008C761C" w:rsidP="00C47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Mitra">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B Compset">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
    <w:panose1 w:val="02020603060405020304"/>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301" w:rsidRDefault="008913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30" w:rsidRPr="008C6622" w:rsidRDefault="00ED5030" w:rsidP="00ED5030">
    <w:pPr>
      <w:pStyle w:val="Footer"/>
      <w:bidi/>
      <w:jc w:val="center"/>
      <w:rPr>
        <w:rFonts w:cs="B Nazanin"/>
      </w:rPr>
    </w:pPr>
  </w:p>
  <w:p w:rsidR="00ED5030" w:rsidRPr="009B31B5" w:rsidRDefault="00ED5030">
    <w:pPr>
      <w:pStyle w:val="Footer"/>
      <w:rPr>
        <w:rFonts w:cs="B Nazani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301" w:rsidRDefault="008913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30" w:rsidRPr="007635E5" w:rsidRDefault="00ED5030" w:rsidP="007635E5">
    <w:pPr>
      <w:pStyle w:val="FootnoteText"/>
      <w:pBdr>
        <w:top w:val="single" w:sz="4" w:space="1" w:color="auto"/>
      </w:pBdr>
      <w:bidi w:val="0"/>
      <w:ind w:left="-567" w:firstLine="0"/>
      <w:jc w:val="left"/>
      <w:rPr>
        <w:rFonts w:ascii="Cambria" w:hAnsi="Cambria"/>
        <w:b w:val="0"/>
        <w:bCs w:val="0"/>
      </w:rPr>
    </w:pPr>
    <w:r w:rsidRPr="007635E5">
      <w:rPr>
        <w:rFonts w:ascii="Cambria" w:hAnsi="Cambria"/>
        <w:b w:val="0"/>
        <w:bCs w:val="0"/>
      </w:rPr>
      <w:t xml:space="preserve">* Corresponding Author: </w:t>
    </w:r>
  </w:p>
  <w:p w:rsidR="00ED5030" w:rsidRPr="007635E5" w:rsidRDefault="00ED5030" w:rsidP="007635E5">
    <w:pPr>
      <w:pStyle w:val="FootnoteText"/>
      <w:bidi w:val="0"/>
      <w:ind w:left="-567" w:firstLine="0"/>
      <w:jc w:val="left"/>
      <w:rPr>
        <w:rFonts w:ascii="Cambria" w:hAnsi="Cambria"/>
        <w:b w:val="0"/>
        <w:bCs w:val="0"/>
      </w:rPr>
    </w:pPr>
    <w:r w:rsidRPr="007635E5">
      <w:rPr>
        <w:rFonts w:ascii="Cambria" w:hAnsi="Cambria"/>
        <w:b w:val="0"/>
        <w:bCs w:val="0"/>
      </w:rPr>
      <w:t>Email address: babakhani@guilan.ac.ir</w:t>
    </w:r>
  </w:p>
  <w:p w:rsidR="00ED5030" w:rsidRPr="007635E5" w:rsidRDefault="00ED5030" w:rsidP="007635E5">
    <w:pPr>
      <w:pStyle w:val="FootnoteText"/>
      <w:bidi w:val="0"/>
      <w:ind w:left="-567" w:firstLine="0"/>
      <w:jc w:val="left"/>
      <w:rPr>
        <w:rFonts w:ascii="Cambria" w:hAnsi="Cambria"/>
        <w:b w:val="0"/>
        <w:bCs w:val="0"/>
      </w:rPr>
    </w:pPr>
    <w:r w:rsidRPr="007635E5">
      <w:rPr>
        <w:rFonts w:ascii="Cambria" w:hAnsi="Cambria"/>
        <w:b w:val="0"/>
        <w:bCs w:val="0"/>
      </w:rPr>
      <w:t>Tel: +98 9113348019</w:t>
    </w:r>
  </w:p>
  <w:p w:rsidR="00ED5030" w:rsidRPr="007635E5" w:rsidRDefault="00ED5030" w:rsidP="007635E5">
    <w:pPr>
      <w:pStyle w:val="FootnoteText"/>
      <w:bidi w:val="0"/>
      <w:ind w:left="-567" w:firstLine="0"/>
      <w:jc w:val="left"/>
      <w:rPr>
        <w:rFonts w:ascii="Cambria" w:hAnsi="Cambria"/>
        <w:b w:val="0"/>
        <w:bCs w:val="0"/>
      </w:rPr>
    </w:pPr>
    <w:r w:rsidRPr="007635E5">
      <w:rPr>
        <w:rFonts w:ascii="Cambria" w:hAnsi="Cambria"/>
        <w:b w:val="0"/>
        <w:bCs w:val="0"/>
      </w:rPr>
      <w:t xml:space="preserve">© Published by Tarbiat Modares University </w:t>
    </w:r>
  </w:p>
  <w:p w:rsidR="00ED5030" w:rsidRPr="007635E5" w:rsidRDefault="00ED5030" w:rsidP="007635E5">
    <w:pPr>
      <w:pStyle w:val="FootnoteText"/>
      <w:tabs>
        <w:tab w:val="left" w:pos="4793"/>
      </w:tabs>
      <w:bidi w:val="0"/>
      <w:ind w:left="-567" w:firstLine="0"/>
      <w:jc w:val="left"/>
      <w:rPr>
        <w:rFonts w:ascii="Cambria" w:hAnsi="Cambria"/>
        <w:b w:val="0"/>
        <w:bCs w:val="0"/>
      </w:rPr>
    </w:pPr>
    <w:proofErr w:type="gramStart"/>
    <w:r w:rsidRPr="007635E5">
      <w:rPr>
        <w:rFonts w:ascii="Cambria" w:hAnsi="Cambria"/>
        <w:b w:val="0"/>
        <w:bCs w:val="0"/>
      </w:rPr>
      <w:t>eISSN:</w:t>
    </w:r>
    <w:proofErr w:type="gramEnd"/>
    <w:r w:rsidRPr="007635E5">
      <w:rPr>
        <w:rFonts w:ascii="Cambria" w:hAnsi="Cambria"/>
        <w:b w:val="0"/>
        <w:bCs w:val="0"/>
      </w:rPr>
      <w:t xml:space="preserve">2476-6887   pISSN:2322-5513    </w:t>
    </w:r>
    <w:r>
      <w:rPr>
        <w:rFonts w:ascii="Cambria" w:hAnsi="Cambria"/>
        <w:b w:val="0"/>
        <w:bCs w:val="0"/>
      </w:rPr>
      <w:tab/>
    </w:r>
  </w:p>
  <w:p w:rsidR="00ED5030" w:rsidRDefault="00ED50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30" w:rsidRPr="007635E5" w:rsidRDefault="00ED5030" w:rsidP="00522367">
    <w:pPr>
      <w:pStyle w:val="FootnoteText"/>
      <w:pBdr>
        <w:top w:val="single" w:sz="4" w:space="1" w:color="auto"/>
      </w:pBdr>
      <w:bidi w:val="0"/>
      <w:ind w:left="-567" w:firstLine="0"/>
      <w:jc w:val="left"/>
      <w:rPr>
        <w:rFonts w:ascii="Cambria" w:hAnsi="Cambria"/>
        <w:b w:val="0"/>
        <w:bCs w:val="0"/>
      </w:rPr>
    </w:pPr>
    <w:r w:rsidRPr="007635E5">
      <w:rPr>
        <w:rFonts w:ascii="Cambria" w:hAnsi="Cambria"/>
        <w:b w:val="0"/>
        <w:bCs w:val="0"/>
      </w:rPr>
      <w:t xml:space="preserve">* Corresponding Author: </w:t>
    </w:r>
  </w:p>
  <w:p w:rsidR="00ED5030" w:rsidRPr="00402650" w:rsidRDefault="00ED5030" w:rsidP="00ED5030">
    <w:pPr>
      <w:pStyle w:val="FootnoteText"/>
      <w:pBdr>
        <w:top w:val="single" w:sz="4" w:space="1" w:color="auto"/>
      </w:pBdr>
      <w:bidi w:val="0"/>
      <w:ind w:left="-567" w:firstLine="0"/>
      <w:jc w:val="left"/>
      <w:rPr>
        <w:rFonts w:ascii="Cambria" w:hAnsi="Cambria"/>
        <w:b w:val="0"/>
        <w:bCs w:val="0"/>
      </w:rPr>
    </w:pPr>
    <w:r w:rsidRPr="007635E5">
      <w:rPr>
        <w:rFonts w:ascii="Cambria" w:hAnsi="Cambria"/>
        <w:b w:val="0"/>
        <w:bCs w:val="0"/>
      </w:rPr>
      <w:t xml:space="preserve">Email address: </w:t>
    </w:r>
    <w:hyperlink r:id="rId1" w:history="1">
      <w:r w:rsidR="00186A24" w:rsidRPr="00ED5030">
        <w:rPr>
          <w:rFonts w:eastAsia="Calibri"/>
          <w:b w:val="0"/>
          <w:bCs w:val="0"/>
          <w:color w:val="0563C1"/>
          <w:sz w:val="22"/>
          <w:szCs w:val="22"/>
          <w:u w:val="single"/>
          <w:lang w:val="en-AU"/>
        </w:rPr>
        <w:t>m.gholamalifard@modares.ac.ir</w:t>
      </w:r>
    </w:hyperlink>
  </w:p>
  <w:p w:rsidR="00ED5030" w:rsidRDefault="00ED5030" w:rsidP="00676EBE">
    <w:pPr>
      <w:pStyle w:val="FootnoteText"/>
      <w:bidi w:val="0"/>
      <w:ind w:left="-567" w:firstLine="0"/>
      <w:jc w:val="left"/>
      <w:rPr>
        <w:rFonts w:ascii="Cambria" w:hAnsi="Cambria"/>
        <w:b w:val="0"/>
        <w:bCs w:val="0"/>
      </w:rPr>
    </w:pPr>
    <w:r w:rsidRPr="007635E5">
      <w:rPr>
        <w:rFonts w:ascii="Cambria" w:hAnsi="Cambria"/>
        <w:b w:val="0"/>
        <w:bCs w:val="0"/>
      </w:rPr>
      <w:t xml:space="preserve">Tel: +98 </w:t>
    </w:r>
    <w:r w:rsidR="00891301">
      <w:rPr>
        <w:rFonts w:ascii="Cambria" w:hAnsi="Cambria"/>
        <w:b w:val="0"/>
        <w:bCs w:val="0"/>
      </w:rPr>
      <w:t>11 4499 8107</w:t>
    </w:r>
  </w:p>
  <w:p w:rsidR="00ED5030" w:rsidRPr="007635E5" w:rsidRDefault="00ED5030" w:rsidP="00676EBE">
    <w:pPr>
      <w:pStyle w:val="FootnoteText"/>
      <w:bidi w:val="0"/>
      <w:ind w:left="-567" w:firstLine="0"/>
      <w:jc w:val="left"/>
      <w:rPr>
        <w:rFonts w:ascii="Cambria" w:hAnsi="Cambria"/>
        <w:b w:val="0"/>
        <w:bCs w:val="0"/>
      </w:rPr>
    </w:pPr>
    <w:r w:rsidRPr="007635E5">
      <w:rPr>
        <w:rFonts w:ascii="Cambria" w:hAnsi="Cambria"/>
        <w:b w:val="0"/>
        <w:bCs w:val="0"/>
      </w:rPr>
      <w:t xml:space="preserve">© Published by Tarbiat Modares University </w:t>
    </w:r>
  </w:p>
  <w:p w:rsidR="00ED5030" w:rsidRPr="007635E5" w:rsidRDefault="00ED5030" w:rsidP="00522367">
    <w:pPr>
      <w:pStyle w:val="FootnoteText"/>
      <w:tabs>
        <w:tab w:val="left" w:pos="4793"/>
      </w:tabs>
      <w:bidi w:val="0"/>
      <w:ind w:left="-567" w:firstLine="0"/>
      <w:jc w:val="left"/>
      <w:rPr>
        <w:rFonts w:ascii="Cambria" w:hAnsi="Cambria"/>
        <w:b w:val="0"/>
        <w:bCs w:val="0"/>
      </w:rPr>
    </w:pPr>
    <w:proofErr w:type="gramStart"/>
    <w:r w:rsidRPr="007635E5">
      <w:rPr>
        <w:rFonts w:ascii="Cambria" w:hAnsi="Cambria"/>
        <w:b w:val="0"/>
        <w:bCs w:val="0"/>
      </w:rPr>
      <w:t>eISSN:</w:t>
    </w:r>
    <w:proofErr w:type="gramEnd"/>
    <w:r w:rsidRPr="007635E5">
      <w:rPr>
        <w:rFonts w:ascii="Cambria" w:hAnsi="Cambria"/>
        <w:b w:val="0"/>
        <w:bCs w:val="0"/>
      </w:rPr>
      <w:t xml:space="preserve">2476-6887   pISSN:2322-5513    </w:t>
    </w:r>
    <w:r>
      <w:rPr>
        <w:rFonts w:ascii="Cambria" w:hAnsi="Cambria"/>
        <w:b w:val="0"/>
        <w:bCs w:val="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761C" w:rsidRDefault="008C761C" w:rsidP="00C474D4">
      <w:pPr>
        <w:spacing w:after="0" w:line="240" w:lineRule="auto"/>
      </w:pPr>
      <w:r>
        <w:separator/>
      </w:r>
    </w:p>
  </w:footnote>
  <w:footnote w:type="continuationSeparator" w:id="0">
    <w:p w:rsidR="008C761C" w:rsidRDefault="008C761C" w:rsidP="00C474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836" w:rsidRPr="00954836" w:rsidRDefault="00954D9F" w:rsidP="00954D9F">
    <w:pPr>
      <w:pBdr>
        <w:bottom w:val="single" w:sz="4" w:space="1" w:color="auto"/>
      </w:pBdr>
      <w:tabs>
        <w:tab w:val="center" w:pos="4680"/>
        <w:tab w:val="right" w:pos="9360"/>
      </w:tabs>
      <w:spacing w:after="0" w:line="240" w:lineRule="auto"/>
      <w:jc w:val="right"/>
      <w:rPr>
        <w:rFonts w:ascii="Calibri" w:eastAsia="Calibri" w:hAnsi="Calibri"/>
        <w:sz w:val="22"/>
        <w:szCs w:val="22"/>
        <w:lang w:bidi="fa-IR"/>
      </w:rPr>
    </w:pPr>
    <w:r w:rsidRPr="00954D9F">
      <w:rPr>
        <w:rFonts w:ascii="Calibri" w:eastAsia="Calibri" w:hAnsi="Calibri" w:hint="cs"/>
        <w:sz w:val="22"/>
        <w:szCs w:val="22"/>
        <w:rtl/>
        <w:lang w:bidi="fa-IR"/>
      </w:rPr>
      <w:t>پایش سنجش از دوری تغییرپذیری</w:t>
    </w:r>
    <w:r w:rsidR="00954836" w:rsidRPr="00954836">
      <w:rPr>
        <w:rFonts w:ascii="Calibri" w:eastAsia="Calibri" w:hAnsi="Calibri" w:hint="cs"/>
        <w:sz w:val="22"/>
        <w:szCs w:val="22"/>
        <w:rtl/>
        <w:lang w:bidi="fa-IR"/>
      </w:rPr>
      <w:t xml:space="preserve">...                                                                               </w:t>
    </w:r>
    <w:r>
      <w:rPr>
        <w:rFonts w:ascii="Calibri" w:eastAsia="Calibri" w:hAnsi="Calibri" w:hint="cs"/>
        <w:sz w:val="22"/>
        <w:szCs w:val="22"/>
        <w:rtl/>
        <w:lang w:bidi="fa-IR"/>
      </w:rPr>
      <w:t>غلامعلي فرد و همکاران</w:t>
    </w:r>
    <w:r w:rsidR="00954836" w:rsidRPr="00954836">
      <w:rPr>
        <w:rFonts w:ascii="Calibri" w:eastAsia="Calibri" w:hAnsi="Calibri" w:hint="cs"/>
        <w:sz w:val="22"/>
        <w:szCs w:val="22"/>
        <w:rtl/>
        <w:lang w:bidi="fa-IR"/>
      </w:rPr>
      <w:t>، 1399</w:t>
    </w:r>
  </w:p>
  <w:p w:rsidR="00F1227B" w:rsidRDefault="00F122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27B" w:rsidRPr="00832E04" w:rsidRDefault="004025EE" w:rsidP="003F6061">
    <w:pPr>
      <w:pStyle w:val="Header"/>
      <w:pBdr>
        <w:bottom w:val="single" w:sz="2" w:space="1" w:color="auto"/>
      </w:pBdr>
      <w:bidi/>
      <w:jc w:val="center"/>
      <w:rPr>
        <w:sz w:val="22"/>
        <w:szCs w:val="22"/>
        <w:rtl/>
        <w:lang w:bidi="fa-IR"/>
      </w:rPr>
    </w:pPr>
    <w:r w:rsidRPr="00832E04">
      <w:rPr>
        <w:rFonts w:hint="cs"/>
        <w:sz w:val="22"/>
        <w:szCs w:val="20"/>
        <w:rtl/>
        <w:lang w:bidi="fa-IR"/>
      </w:rPr>
      <w:t xml:space="preserve">پایش سنجش از دوری تغییرپذیری دمای سطحی                                                       </w:t>
    </w:r>
    <w:r w:rsidR="00832E04">
      <w:rPr>
        <w:rFonts w:hint="cs"/>
        <w:sz w:val="22"/>
        <w:szCs w:val="20"/>
        <w:rtl/>
        <w:lang w:bidi="fa-IR"/>
      </w:rPr>
      <w:t xml:space="preserve">            </w:t>
    </w:r>
    <w:r w:rsidRPr="00832E04">
      <w:rPr>
        <w:rFonts w:hint="cs"/>
        <w:sz w:val="22"/>
        <w:szCs w:val="20"/>
        <w:rtl/>
        <w:lang w:bidi="fa-IR"/>
      </w:rPr>
      <w:t xml:space="preserve">         غلامعلي فرد و همکاران، 1399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5EE" w:rsidRPr="00954D9F" w:rsidRDefault="004025EE" w:rsidP="004025EE">
    <w:pPr>
      <w:pStyle w:val="Header"/>
      <w:bidi/>
      <w:rPr>
        <w:sz w:val="24"/>
        <w:szCs w:val="24"/>
        <w:rtl/>
        <w:lang w:bidi="fa-IR"/>
      </w:rPr>
    </w:pPr>
    <w:r w:rsidRPr="00B647D9">
      <w:rPr>
        <w:b w:val="0"/>
        <w:bCs w:val="0"/>
        <w:noProof/>
        <w:sz w:val="24"/>
        <w:szCs w:val="24"/>
      </w:rPr>
      <w:drawing>
        <wp:anchor distT="0" distB="0" distL="114300" distR="114300" simplePos="0" relativeHeight="251682304" behindDoc="1" locked="0" layoutInCell="1" allowOverlap="1" wp14:anchorId="6A781094" wp14:editId="1B20FDBF">
          <wp:simplePos x="0" y="0"/>
          <wp:positionH relativeFrom="column">
            <wp:posOffset>-93575</wp:posOffset>
          </wp:positionH>
          <wp:positionV relativeFrom="paragraph">
            <wp:posOffset>-263525</wp:posOffset>
          </wp:positionV>
          <wp:extent cx="751840" cy="847090"/>
          <wp:effectExtent l="0" t="0" r="0" b="0"/>
          <wp:wrapTight wrapText="bothSides">
            <wp:wrapPolygon edited="0">
              <wp:start x="0" y="0"/>
              <wp:lineTo x="0" y="20888"/>
              <wp:lineTo x="20797" y="20888"/>
              <wp:lineTo x="20797" y="0"/>
              <wp:lineTo x="0" y="0"/>
            </wp:wrapPolygon>
          </wp:wrapT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 tmu final (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840" cy="847090"/>
                  </a:xfrm>
                  <a:prstGeom prst="rect">
                    <a:avLst/>
                  </a:prstGeom>
                </pic:spPr>
              </pic:pic>
            </a:graphicData>
          </a:graphic>
        </wp:anchor>
      </w:drawing>
    </w:r>
    <w:r w:rsidRPr="00AA0368">
      <w:rPr>
        <w:rFonts w:hint="cs"/>
        <w:sz w:val="24"/>
        <w:szCs w:val="24"/>
        <w:rtl/>
        <w:lang w:bidi="fa-IR"/>
      </w:rPr>
      <w:t>مجله علوم و فنون شیلات</w:t>
    </w:r>
  </w:p>
  <w:p w:rsidR="004025EE" w:rsidRPr="00954D9F" w:rsidRDefault="004025EE" w:rsidP="0011090C">
    <w:pPr>
      <w:pStyle w:val="Header"/>
      <w:bidi/>
      <w:rPr>
        <w:sz w:val="24"/>
        <w:szCs w:val="24"/>
        <w:rtl/>
        <w:lang w:bidi="fa-IR"/>
      </w:rPr>
    </w:pPr>
    <w:r w:rsidRPr="00954D9F">
      <w:rPr>
        <w:rFonts w:hint="cs"/>
        <w:sz w:val="24"/>
        <w:szCs w:val="24"/>
        <w:rtl/>
        <w:lang w:bidi="fa-IR"/>
      </w:rPr>
      <w:t>دوره 9 شماره 4 پاييز 1399صفحات 3</w:t>
    </w:r>
    <w:r w:rsidR="0011090C">
      <w:rPr>
        <w:rFonts w:hint="cs"/>
        <w:sz w:val="24"/>
        <w:szCs w:val="24"/>
        <w:rtl/>
        <w:lang w:bidi="fa-IR"/>
      </w:rPr>
      <w:t>33</w:t>
    </w:r>
    <w:r w:rsidRPr="00954D9F">
      <w:rPr>
        <w:rFonts w:hint="cs"/>
        <w:sz w:val="24"/>
        <w:szCs w:val="24"/>
        <w:rtl/>
        <w:lang w:bidi="fa-IR"/>
      </w:rPr>
      <w:t>-</w:t>
    </w:r>
    <w:r w:rsidR="0011090C">
      <w:rPr>
        <w:rFonts w:hint="cs"/>
        <w:sz w:val="24"/>
        <w:szCs w:val="24"/>
        <w:rtl/>
        <w:lang w:bidi="fa-IR"/>
      </w:rPr>
      <w:t>305</w:t>
    </w:r>
    <w:r w:rsidRPr="00954D9F">
      <w:rPr>
        <w:sz w:val="24"/>
        <w:szCs w:val="24"/>
        <w:rtl/>
        <w:lang w:bidi="fa-IR"/>
      </w:rPr>
      <w:tab/>
    </w:r>
  </w:p>
  <w:p w:rsidR="004025EE" w:rsidRPr="00AA0368" w:rsidRDefault="004025EE" w:rsidP="004025EE">
    <w:pPr>
      <w:pStyle w:val="Header"/>
      <w:bidi/>
      <w:rPr>
        <w:rtl/>
        <w:lang w:bidi="fa-IR"/>
      </w:rPr>
    </w:pPr>
    <w:r>
      <w:rPr>
        <w:b w:val="0"/>
        <w:bCs w:val="0"/>
        <w:noProof/>
        <w:sz w:val="28"/>
        <w:szCs w:val="28"/>
        <w:rtl/>
      </w:rPr>
      <mc:AlternateContent>
        <mc:Choice Requires="wps">
          <w:drawing>
            <wp:anchor distT="4294967295" distB="4294967295" distL="114300" distR="114300" simplePos="0" relativeHeight="251681280" behindDoc="0" locked="0" layoutInCell="1" allowOverlap="1" wp14:anchorId="5BB34527" wp14:editId="0770CEED">
              <wp:simplePos x="0" y="0"/>
              <wp:positionH relativeFrom="margin">
                <wp:posOffset>698500</wp:posOffset>
              </wp:positionH>
              <wp:positionV relativeFrom="paragraph">
                <wp:posOffset>123189</wp:posOffset>
              </wp:positionV>
              <wp:extent cx="5210175" cy="0"/>
              <wp:effectExtent l="0" t="0" r="28575"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ln w="254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49B7B3" id="Straight Connector 85" o:spid="_x0000_s1026" style="position:absolute;z-index:2516812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55pt,9.7pt" to="465.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" strokecolor="#a8d08d [1945]" strokeweight="2pt">
              <v:stroke joinstyle="miter"/>
              <o:lock v:ext="edit" shapetype="f"/>
              <w10:wrap anchorx="margin"/>
            </v:line>
          </w:pict>
        </mc:Fallback>
      </mc:AlternateContent>
    </w:r>
  </w:p>
  <w:p w:rsidR="00954D9F" w:rsidRDefault="00954D9F" w:rsidP="004025EE">
    <w:pPr>
      <w:pStyle w:val="Header"/>
      <w:tabs>
        <w:tab w:val="clear" w:pos="4680"/>
        <w:tab w:val="clear" w:pos="9360"/>
        <w:tab w:val="left" w:pos="176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30" w:rsidRPr="00643B57" w:rsidRDefault="00ED5030" w:rsidP="00643B57">
    <w:pPr>
      <w:pStyle w:val="Header"/>
      <w:pBdr>
        <w:bottom w:val="single" w:sz="4" w:space="1" w:color="auto"/>
      </w:pBdr>
      <w:jc w:val="right"/>
      <w:rPr>
        <w:sz w:val="20"/>
        <w:szCs w:val="20"/>
      </w:rPr>
    </w:pPr>
    <w:r w:rsidRPr="00643B57">
      <w:rPr>
        <w:rFonts w:ascii="Times New Roman" w:hAnsi="Times New Roman"/>
        <w:sz w:val="20"/>
        <w:szCs w:val="20"/>
        <w:rtl/>
      </w:rPr>
      <w:t xml:space="preserve">بررسی </w:t>
    </w:r>
    <w:r w:rsidRPr="00643B57">
      <w:rPr>
        <w:rFonts w:ascii="Times New Roman" w:hAnsi="Times New Roman" w:hint="cs"/>
        <w:sz w:val="20"/>
        <w:szCs w:val="20"/>
        <w:rtl/>
      </w:rPr>
      <w:t>تنوع</w:t>
    </w:r>
    <w:r w:rsidRPr="00643B57">
      <w:rPr>
        <w:rFonts w:ascii="Times New Roman" w:hAnsi="Times New Roman"/>
        <w:sz w:val="20"/>
        <w:szCs w:val="20"/>
        <w:rtl/>
      </w:rPr>
      <w:t xml:space="preserve"> ریختی</w:t>
    </w:r>
    <w:r w:rsidRPr="00643B57">
      <w:rPr>
        <w:rFonts w:ascii="Times New Roman" w:hAnsi="Times New Roman" w:hint="cs"/>
        <w:sz w:val="20"/>
        <w:szCs w:val="20"/>
        <w:rtl/>
      </w:rPr>
      <w:t xml:space="preserve"> جویبارماهي </w:t>
    </w:r>
    <w:r w:rsidRPr="00643B57">
      <w:rPr>
        <w:rFonts w:hint="cs"/>
        <w:sz w:val="20"/>
        <w:szCs w:val="20"/>
        <w:rtl/>
        <w:lang w:bidi="fa-IR"/>
      </w:rPr>
      <w:t xml:space="preserve">...                                               </w:t>
    </w:r>
    <w:r>
      <w:rPr>
        <w:rFonts w:hint="cs"/>
        <w:sz w:val="20"/>
        <w:szCs w:val="20"/>
        <w:rtl/>
        <w:lang w:bidi="fa-IR"/>
      </w:rPr>
      <w:t xml:space="preserve">                                     </w:t>
    </w:r>
    <w:r w:rsidRPr="00643B57">
      <w:rPr>
        <w:rFonts w:hint="cs"/>
        <w:sz w:val="20"/>
        <w:szCs w:val="20"/>
        <w:rtl/>
        <w:lang w:bidi="fa-IR"/>
      </w:rPr>
      <w:t xml:space="preserve">             محمدي و همکاران، 1399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30" w:rsidRPr="0079311C" w:rsidRDefault="00ED5030" w:rsidP="00FD02D9">
    <w:pPr>
      <w:pStyle w:val="Header"/>
      <w:pBdr>
        <w:bottom w:val="single" w:sz="8" w:space="1" w:color="auto"/>
      </w:pBdr>
      <w:bidi/>
      <w:rPr>
        <w:sz w:val="22"/>
        <w:szCs w:val="22"/>
        <w:rtl/>
        <w:lang w:bidi="fa-IR"/>
      </w:rPr>
    </w:pPr>
    <w:r w:rsidRPr="0079311C">
      <w:rPr>
        <w:rFonts w:hint="cs"/>
        <w:sz w:val="22"/>
        <w:szCs w:val="22"/>
        <w:rtl/>
        <w:lang w:bidi="fa-IR"/>
      </w:rPr>
      <w:t xml:space="preserve">مجله علوم و فنون شیلات </w:t>
    </w:r>
    <w:r w:rsidRPr="0079311C">
      <w:rPr>
        <w:sz w:val="22"/>
        <w:szCs w:val="22"/>
        <w:lang w:bidi="fa-IR"/>
      </w:rPr>
      <w:t xml:space="preserve">                   </w:t>
    </w:r>
    <w:r w:rsidRPr="0079311C">
      <w:rPr>
        <w:rFonts w:hint="cs"/>
        <w:sz w:val="22"/>
        <w:szCs w:val="22"/>
        <w:rtl/>
        <w:lang w:bidi="fa-IR"/>
      </w:rPr>
      <w:t xml:space="preserve">                        </w:t>
    </w:r>
    <w:r>
      <w:rPr>
        <w:rFonts w:hint="cs"/>
        <w:sz w:val="22"/>
        <w:szCs w:val="22"/>
        <w:rtl/>
        <w:lang w:bidi="fa-IR"/>
      </w:rPr>
      <w:t xml:space="preserve">        </w:t>
    </w:r>
    <w:r w:rsidRPr="0079311C">
      <w:rPr>
        <w:rFonts w:hint="cs"/>
        <w:sz w:val="22"/>
        <w:szCs w:val="22"/>
        <w:rtl/>
        <w:lang w:bidi="fa-IR"/>
      </w:rPr>
      <w:t xml:space="preserve">         </w:t>
    </w:r>
    <w:r>
      <w:rPr>
        <w:rFonts w:hint="cs"/>
        <w:sz w:val="22"/>
        <w:szCs w:val="22"/>
        <w:rtl/>
        <w:lang w:bidi="fa-IR"/>
      </w:rPr>
      <w:t xml:space="preserve"> </w:t>
    </w:r>
    <w:r w:rsidRPr="0079311C">
      <w:rPr>
        <w:rFonts w:hint="cs"/>
        <w:sz w:val="22"/>
        <w:szCs w:val="22"/>
        <w:rtl/>
        <w:lang w:bidi="fa-IR"/>
      </w:rPr>
      <w:t xml:space="preserve">  دوره 9 شماره </w:t>
    </w:r>
    <w:r>
      <w:rPr>
        <w:rFonts w:hint="cs"/>
        <w:sz w:val="22"/>
        <w:szCs w:val="22"/>
        <w:rtl/>
        <w:lang w:bidi="fa-IR"/>
      </w:rPr>
      <w:t>4</w:t>
    </w:r>
    <w:r w:rsidRPr="0079311C">
      <w:rPr>
        <w:rFonts w:hint="cs"/>
        <w:sz w:val="22"/>
        <w:szCs w:val="22"/>
        <w:rtl/>
        <w:lang w:bidi="fa-IR"/>
      </w:rPr>
      <w:t xml:space="preserve"> </w:t>
    </w:r>
    <w:r>
      <w:rPr>
        <w:rFonts w:hint="cs"/>
        <w:sz w:val="22"/>
        <w:szCs w:val="22"/>
        <w:rtl/>
        <w:lang w:bidi="fa-IR"/>
      </w:rPr>
      <w:t xml:space="preserve"> پاييز </w:t>
    </w:r>
    <w:r w:rsidRPr="0079311C">
      <w:rPr>
        <w:rFonts w:hint="cs"/>
        <w:sz w:val="22"/>
        <w:szCs w:val="22"/>
        <w:rtl/>
        <w:lang w:bidi="fa-IR"/>
      </w:rPr>
      <w:t xml:space="preserve">1399 صفحات </w:t>
    </w:r>
  </w:p>
  <w:p w:rsidR="00ED5030" w:rsidRPr="000519A1" w:rsidRDefault="00ED5030" w:rsidP="00117C2E">
    <w:pPr>
      <w:pStyle w:val="Header"/>
      <w:tabs>
        <w:tab w:val="clear" w:pos="4680"/>
        <w:tab w:val="clear" w:pos="9360"/>
        <w:tab w:val="left" w:pos="3207"/>
      </w:tabs>
      <w:rPr>
        <w:lang w:bidi="fa-IR"/>
      </w:rPr>
    </w:pPr>
    <w:r>
      <w:rPr>
        <w:lang w:bidi="fa-IR"/>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886" w:rsidRPr="00832E04" w:rsidRDefault="00046886" w:rsidP="00046886">
    <w:pPr>
      <w:pStyle w:val="Header"/>
      <w:pBdr>
        <w:bottom w:val="single" w:sz="2" w:space="1" w:color="auto"/>
      </w:pBdr>
      <w:bidi/>
      <w:jc w:val="center"/>
      <w:rPr>
        <w:sz w:val="22"/>
        <w:szCs w:val="22"/>
        <w:rtl/>
        <w:lang w:bidi="fa-IR"/>
      </w:rPr>
    </w:pPr>
    <w:r w:rsidRPr="00832E04">
      <w:rPr>
        <w:rFonts w:hint="cs"/>
        <w:sz w:val="22"/>
        <w:szCs w:val="20"/>
        <w:rtl/>
        <w:lang w:bidi="fa-IR"/>
      </w:rPr>
      <w:t xml:space="preserve">پایش سنجش از دوری تغییرپذیری دمای سطحی                                                       </w:t>
    </w:r>
    <w:r>
      <w:rPr>
        <w:rFonts w:hint="cs"/>
        <w:sz w:val="22"/>
        <w:szCs w:val="20"/>
        <w:rtl/>
        <w:lang w:bidi="fa-IR"/>
      </w:rPr>
      <w:t xml:space="preserve">            </w:t>
    </w:r>
    <w:r w:rsidRPr="00832E04">
      <w:rPr>
        <w:rFonts w:hint="cs"/>
        <w:sz w:val="22"/>
        <w:szCs w:val="20"/>
        <w:rtl/>
        <w:lang w:bidi="fa-IR"/>
      </w:rPr>
      <w:t xml:space="preserve">         غلامعلي فرد و همکاران، 1399</w:t>
    </w:r>
  </w:p>
  <w:p w:rsidR="00ED5030" w:rsidRPr="00046886" w:rsidRDefault="00ED5030" w:rsidP="0004688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30" w:rsidRDefault="00ED503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030" w:rsidRPr="00CA7C15" w:rsidRDefault="00ED5030" w:rsidP="00B65E56">
    <w:pPr>
      <w:autoSpaceDE w:val="0"/>
      <w:autoSpaceDN w:val="0"/>
      <w:adjustRightInd w:val="0"/>
      <w:spacing w:after="0" w:line="240" w:lineRule="auto"/>
      <w:ind w:left="-142"/>
      <w:rPr>
        <w:rFonts w:cstheme="majorBidi"/>
        <w:b w:val="0"/>
        <w:bCs w:val="0"/>
        <w:sz w:val="24"/>
        <w:szCs w:val="24"/>
      </w:rPr>
    </w:pPr>
    <w:r w:rsidRPr="000519A1">
      <w:rPr>
        <w:rFonts w:cstheme="majorBidi"/>
        <w:b w:val="0"/>
        <w:bCs w:val="0"/>
        <w:noProof/>
        <w:sz w:val="24"/>
        <w:szCs w:val="24"/>
      </w:rPr>
      <w:drawing>
        <wp:anchor distT="0" distB="0" distL="114300" distR="114300" simplePos="0" relativeHeight="251670016" behindDoc="0" locked="0" layoutInCell="1" allowOverlap="1" wp14:anchorId="50CDC3DB" wp14:editId="00DF8AF2">
          <wp:simplePos x="0" y="0"/>
          <wp:positionH relativeFrom="column">
            <wp:posOffset>5166995</wp:posOffset>
          </wp:positionH>
          <wp:positionV relativeFrom="paragraph">
            <wp:posOffset>-200025</wp:posOffset>
          </wp:positionV>
          <wp:extent cx="819150" cy="935990"/>
          <wp:effectExtent l="0" t="0" r="0" b="0"/>
          <wp:wrapThrough wrapText="bothSides">
            <wp:wrapPolygon edited="0">
              <wp:start x="0" y="0"/>
              <wp:lineTo x="0" y="21102"/>
              <wp:lineTo x="21098" y="21102"/>
              <wp:lineTo x="2109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 tmu final (eng)-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9150" cy="935990"/>
                  </a:xfrm>
                  <a:prstGeom prst="rect">
                    <a:avLst/>
                  </a:prstGeom>
                </pic:spPr>
              </pic:pic>
            </a:graphicData>
          </a:graphic>
          <wp14:sizeRelH relativeFrom="page">
            <wp14:pctWidth>0</wp14:pctWidth>
          </wp14:sizeRelH>
          <wp14:sizeRelV relativeFrom="page">
            <wp14:pctHeight>0</wp14:pctHeight>
          </wp14:sizeRelV>
        </wp:anchor>
      </w:drawing>
    </w:r>
    <w:r w:rsidRPr="00CA7C15">
      <w:rPr>
        <w:rFonts w:cstheme="majorBidi"/>
        <w:b w:val="0"/>
        <w:bCs w:val="0"/>
        <w:sz w:val="24"/>
        <w:szCs w:val="24"/>
      </w:rPr>
      <w:t xml:space="preserve">Journal of Fisheries Science and Technology </w:t>
    </w:r>
  </w:p>
  <w:p w:rsidR="00ED5030" w:rsidRPr="00CA7C15" w:rsidRDefault="00ED5030" w:rsidP="006932DD">
    <w:pPr>
      <w:autoSpaceDE w:val="0"/>
      <w:autoSpaceDN w:val="0"/>
      <w:adjustRightInd w:val="0"/>
      <w:spacing w:after="0" w:line="240" w:lineRule="auto"/>
      <w:ind w:left="-142"/>
      <w:rPr>
        <w:rFonts w:cstheme="majorBidi"/>
        <w:b w:val="0"/>
        <w:bCs w:val="0"/>
        <w:sz w:val="24"/>
        <w:szCs w:val="24"/>
        <w:rtl/>
        <w:lang w:bidi="fa-IR"/>
      </w:rPr>
    </w:pPr>
    <w:r w:rsidRPr="00CA7C15">
      <w:rPr>
        <w:rFonts w:cstheme="majorBidi"/>
        <w:b w:val="0"/>
        <w:bCs w:val="0"/>
        <w:sz w:val="24"/>
        <w:szCs w:val="24"/>
      </w:rPr>
      <w:t xml:space="preserve">Volume </w:t>
    </w:r>
    <w:r>
      <w:rPr>
        <w:rFonts w:cstheme="majorBidi"/>
        <w:b w:val="0"/>
        <w:bCs w:val="0"/>
        <w:sz w:val="24"/>
        <w:szCs w:val="24"/>
      </w:rPr>
      <w:t>9</w:t>
    </w:r>
    <w:r w:rsidRPr="00CA7C15">
      <w:rPr>
        <w:rFonts w:cstheme="majorBidi"/>
        <w:b w:val="0"/>
        <w:bCs w:val="0"/>
        <w:sz w:val="24"/>
        <w:szCs w:val="24"/>
      </w:rPr>
      <w:t xml:space="preserve">, Issue </w:t>
    </w:r>
    <w:r>
      <w:rPr>
        <w:rFonts w:cstheme="majorBidi"/>
        <w:b w:val="0"/>
        <w:bCs w:val="0"/>
        <w:sz w:val="24"/>
        <w:szCs w:val="24"/>
      </w:rPr>
      <w:t>3</w:t>
    </w:r>
    <w:r w:rsidRPr="00CA7C15">
      <w:rPr>
        <w:rFonts w:cstheme="majorBidi"/>
        <w:b w:val="0"/>
        <w:bCs w:val="0"/>
        <w:sz w:val="24"/>
        <w:szCs w:val="24"/>
      </w:rPr>
      <w:t xml:space="preserve">, </w:t>
    </w:r>
    <w:r>
      <w:rPr>
        <w:rFonts w:cstheme="majorBidi"/>
        <w:b w:val="0"/>
        <w:bCs w:val="0"/>
        <w:sz w:val="24"/>
        <w:szCs w:val="24"/>
      </w:rPr>
      <w:t>Summer 2020</w:t>
    </w:r>
  </w:p>
  <w:p w:rsidR="00ED5030" w:rsidRPr="00CA7C15" w:rsidRDefault="00ED5030" w:rsidP="006932DD">
    <w:pPr>
      <w:autoSpaceDE w:val="0"/>
      <w:autoSpaceDN w:val="0"/>
      <w:adjustRightInd w:val="0"/>
      <w:spacing w:after="0" w:line="240" w:lineRule="auto"/>
      <w:ind w:left="-142"/>
      <w:rPr>
        <w:rFonts w:cstheme="majorBidi"/>
        <w:b w:val="0"/>
        <w:bCs w:val="0"/>
        <w:sz w:val="24"/>
        <w:szCs w:val="24"/>
      </w:rPr>
    </w:pPr>
    <w:r w:rsidRPr="00CA7C15">
      <w:rPr>
        <w:rFonts w:cstheme="majorBidi"/>
        <w:b w:val="0"/>
        <w:bCs w:val="0"/>
        <w:sz w:val="24"/>
        <w:szCs w:val="24"/>
      </w:rPr>
      <w:t xml:space="preserve">Pages: </w:t>
    </w:r>
    <w:r>
      <w:rPr>
        <w:rFonts w:cstheme="majorBidi"/>
        <w:b w:val="0"/>
        <w:bCs w:val="0"/>
        <w:sz w:val="24"/>
        <w:szCs w:val="24"/>
      </w:rPr>
      <w:t>156-169</w:t>
    </w:r>
  </w:p>
  <w:p w:rsidR="00ED5030" w:rsidRDefault="00ED5030" w:rsidP="00410FA8">
    <w:pPr>
      <w:pStyle w:val="Header"/>
      <w:tabs>
        <w:tab w:val="clear" w:pos="4680"/>
        <w:tab w:val="clear" w:pos="9360"/>
        <w:tab w:val="left" w:pos="7410"/>
      </w:tabs>
    </w:pPr>
    <w:r w:rsidRPr="000519A1">
      <w:rPr>
        <w:rFonts w:cstheme="majorBidi"/>
        <w:b w:val="0"/>
        <w:bCs w:val="0"/>
        <w:noProof/>
        <w:sz w:val="24"/>
        <w:szCs w:val="24"/>
      </w:rPr>
      <mc:AlternateContent>
        <mc:Choice Requires="wps">
          <w:drawing>
            <wp:anchor distT="0" distB="0" distL="114300" distR="114300" simplePos="0" relativeHeight="251664896" behindDoc="0" locked="0" layoutInCell="1" allowOverlap="1" wp14:anchorId="205C8A40" wp14:editId="1930786B">
              <wp:simplePos x="0" y="0"/>
              <wp:positionH relativeFrom="column">
                <wp:posOffset>-110997</wp:posOffset>
              </wp:positionH>
              <wp:positionV relativeFrom="paragraph">
                <wp:posOffset>123102</wp:posOffset>
              </wp:positionV>
              <wp:extent cx="5269693" cy="10571"/>
              <wp:effectExtent l="0" t="0" r="26670" b="27940"/>
              <wp:wrapNone/>
              <wp:docPr id="14" name="Straight Connector 14"/>
              <wp:cNvGraphicFramePr/>
              <a:graphic xmlns:a="http://schemas.openxmlformats.org/drawingml/2006/main">
                <a:graphicData uri="http://schemas.microsoft.com/office/word/2010/wordprocessingShape">
                  <wps:wsp>
                    <wps:cNvCnPr/>
                    <wps:spPr>
                      <a:xfrm>
                        <a:off x="0" y="0"/>
                        <a:ext cx="5269693" cy="10571"/>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51578E7" id="Straight Connector 1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9.7pt" to="406.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" strokecolor="#bf8f00 [2407]" strokeweight="2pt">
              <v:stroke joinstyle="miter"/>
            </v:line>
          </w:pict>
        </mc:Fallback>
      </mc:AlternateConten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836" w:rsidRPr="00CA3A4E" w:rsidRDefault="00954836" w:rsidP="00954836">
    <w:pPr>
      <w:autoSpaceDE w:val="0"/>
      <w:autoSpaceDN w:val="0"/>
      <w:adjustRightInd w:val="0"/>
      <w:spacing w:after="0" w:line="240" w:lineRule="auto"/>
      <w:ind w:left="-142"/>
      <w:rPr>
        <w:rFonts w:cstheme="majorBidi"/>
        <w:b w:val="0"/>
        <w:bCs w:val="0"/>
        <w:sz w:val="24"/>
        <w:szCs w:val="24"/>
      </w:rPr>
    </w:pPr>
    <w:r w:rsidRPr="000519A1">
      <w:rPr>
        <w:rFonts w:cstheme="majorBidi"/>
        <w:b w:val="0"/>
        <w:bCs w:val="0"/>
        <w:noProof/>
        <w:sz w:val="24"/>
        <w:szCs w:val="24"/>
      </w:rPr>
      <w:drawing>
        <wp:anchor distT="0" distB="0" distL="114300" distR="114300" simplePos="0" relativeHeight="251678208" behindDoc="0" locked="0" layoutInCell="1" allowOverlap="1" wp14:anchorId="01B53634" wp14:editId="1FED1DB8">
          <wp:simplePos x="0" y="0"/>
          <wp:positionH relativeFrom="column">
            <wp:posOffset>5284759</wp:posOffset>
          </wp:positionH>
          <wp:positionV relativeFrom="paragraph">
            <wp:posOffset>-307513</wp:posOffset>
          </wp:positionV>
          <wp:extent cx="860881" cy="983673"/>
          <wp:effectExtent l="0" t="0" r="0" b="6985"/>
          <wp:wrapThrough wrapText="bothSides">
            <wp:wrapPolygon edited="0">
              <wp:start x="0" y="0"/>
              <wp:lineTo x="0" y="21335"/>
              <wp:lineTo x="21042" y="21335"/>
              <wp:lineTo x="21042"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m tmu final (eng)-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881" cy="983673"/>
                  </a:xfrm>
                  <a:prstGeom prst="rect">
                    <a:avLst/>
                  </a:prstGeom>
                </pic:spPr>
              </pic:pic>
            </a:graphicData>
          </a:graphic>
        </wp:anchor>
      </w:drawing>
    </w:r>
    <w:r w:rsidRPr="00CA3A4E">
      <w:rPr>
        <w:rFonts w:cstheme="majorBidi"/>
        <w:sz w:val="24"/>
        <w:szCs w:val="24"/>
      </w:rPr>
      <w:t xml:space="preserve">Journal of Fisheries Science and Technology </w:t>
    </w:r>
  </w:p>
  <w:p w:rsidR="00954836" w:rsidRPr="00CA3A4E" w:rsidRDefault="00954836" w:rsidP="00954836">
    <w:pPr>
      <w:tabs>
        <w:tab w:val="center" w:pos="4000"/>
      </w:tabs>
      <w:autoSpaceDE w:val="0"/>
      <w:autoSpaceDN w:val="0"/>
      <w:adjustRightInd w:val="0"/>
      <w:spacing w:after="0" w:line="240" w:lineRule="auto"/>
      <w:ind w:left="-142"/>
      <w:rPr>
        <w:rFonts w:cstheme="majorBidi"/>
        <w:sz w:val="24"/>
        <w:szCs w:val="24"/>
      </w:rPr>
    </w:pPr>
    <w:r w:rsidRPr="00CA3A4E">
      <w:rPr>
        <w:rFonts w:cstheme="majorBidi"/>
        <w:sz w:val="24"/>
        <w:szCs w:val="24"/>
      </w:rPr>
      <w:t xml:space="preserve">Volume 9, Issue </w:t>
    </w:r>
    <w:r>
      <w:rPr>
        <w:rFonts w:cstheme="majorBidi"/>
        <w:sz w:val="24"/>
        <w:szCs w:val="24"/>
      </w:rPr>
      <w:t>4</w:t>
    </w:r>
    <w:r w:rsidRPr="00CA3A4E">
      <w:rPr>
        <w:rFonts w:cstheme="majorBidi"/>
        <w:sz w:val="24"/>
        <w:szCs w:val="24"/>
      </w:rPr>
      <w:t xml:space="preserve">, </w:t>
    </w:r>
    <w:r>
      <w:rPr>
        <w:rFonts w:cstheme="majorBidi"/>
        <w:sz w:val="24"/>
        <w:szCs w:val="24"/>
      </w:rPr>
      <w:t>Fall</w:t>
    </w:r>
    <w:r w:rsidRPr="00CA3A4E">
      <w:rPr>
        <w:rFonts w:cstheme="majorBidi"/>
        <w:sz w:val="24"/>
        <w:szCs w:val="24"/>
      </w:rPr>
      <w:t xml:space="preserve"> 2020</w:t>
    </w:r>
    <w:r>
      <w:rPr>
        <w:rFonts w:cstheme="majorBidi"/>
        <w:sz w:val="24"/>
        <w:szCs w:val="24"/>
      </w:rPr>
      <w:tab/>
    </w:r>
  </w:p>
  <w:p w:rsidR="00954836" w:rsidRDefault="00954836" w:rsidP="00C36784">
    <w:pPr>
      <w:autoSpaceDE w:val="0"/>
      <w:autoSpaceDN w:val="0"/>
      <w:adjustRightInd w:val="0"/>
      <w:spacing w:after="0" w:line="240" w:lineRule="auto"/>
      <w:ind w:left="-142"/>
      <w:rPr>
        <w:rFonts w:cstheme="majorBidi"/>
        <w:sz w:val="24"/>
        <w:szCs w:val="24"/>
      </w:rPr>
    </w:pPr>
    <w:r>
      <w:rPr>
        <w:rFonts w:cstheme="majorBidi"/>
        <w:b w:val="0"/>
        <w:bCs w:val="0"/>
        <w:noProof/>
        <w:sz w:val="24"/>
        <w:szCs w:val="24"/>
      </w:rPr>
      <mc:AlternateContent>
        <mc:Choice Requires="wps">
          <w:drawing>
            <wp:anchor distT="0" distB="0" distL="114300" distR="114300" simplePos="0" relativeHeight="251679232" behindDoc="0" locked="0" layoutInCell="1" allowOverlap="1" wp14:anchorId="6699D17E" wp14:editId="3606C1B7">
              <wp:simplePos x="0" y="0"/>
              <wp:positionH relativeFrom="column">
                <wp:posOffset>-69215</wp:posOffset>
              </wp:positionH>
              <wp:positionV relativeFrom="paragraph">
                <wp:posOffset>259715</wp:posOffset>
              </wp:positionV>
              <wp:extent cx="5486400" cy="10160"/>
              <wp:effectExtent l="0" t="0" r="19050" b="2794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10160"/>
                      </a:xfrm>
                      <a:prstGeom prst="line">
                        <a:avLst/>
                      </a:prstGeom>
                      <a:ln w="254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CE47658" id="Straight Connector 83"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20.45pt" to="426.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" strokecolor="#bf8f00 [2407]" strokeweight="2pt">
              <v:stroke joinstyle="miter"/>
              <o:lock v:ext="edit" shapetype="f"/>
            </v:line>
          </w:pict>
        </mc:Fallback>
      </mc:AlternateContent>
    </w:r>
    <w:r w:rsidRPr="00CA3A4E">
      <w:rPr>
        <w:rFonts w:cstheme="majorBidi"/>
        <w:sz w:val="24"/>
        <w:szCs w:val="24"/>
      </w:rPr>
      <w:t xml:space="preserve">Pages: </w:t>
    </w:r>
    <w:r w:rsidR="00C36784">
      <w:rPr>
        <w:rFonts w:cstheme="majorBidi"/>
        <w:sz w:val="24"/>
        <w:szCs w:val="24"/>
      </w:rPr>
      <w:t>305-333</w:t>
    </w:r>
  </w:p>
  <w:p w:rsidR="00954836" w:rsidRPr="00CA3A4E" w:rsidRDefault="00954836" w:rsidP="00954836">
    <w:pPr>
      <w:autoSpaceDE w:val="0"/>
      <w:autoSpaceDN w:val="0"/>
      <w:adjustRightInd w:val="0"/>
      <w:spacing w:after="0" w:line="240" w:lineRule="auto"/>
      <w:ind w:left="-142"/>
      <w:rPr>
        <w:rFonts w:cstheme="majorBidi"/>
        <w:b w:val="0"/>
        <w:bCs w:val="0"/>
        <w:sz w:val="24"/>
        <w:szCs w:val="24"/>
        <w:rtl/>
        <w:lang w:bidi="fa-IR"/>
      </w:rPr>
    </w:pPr>
  </w:p>
  <w:p w:rsidR="00ED5030" w:rsidRDefault="00ED50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4D4"/>
    <w:rsid w:val="00046886"/>
    <w:rsid w:val="000519A1"/>
    <w:rsid w:val="00057FF1"/>
    <w:rsid w:val="0006688C"/>
    <w:rsid w:val="0008685B"/>
    <w:rsid w:val="000A3E41"/>
    <w:rsid w:val="000D4A0E"/>
    <w:rsid w:val="000D4D42"/>
    <w:rsid w:val="000D590F"/>
    <w:rsid w:val="000E019E"/>
    <w:rsid w:val="0010073F"/>
    <w:rsid w:val="00107123"/>
    <w:rsid w:val="0011090C"/>
    <w:rsid w:val="00117C2E"/>
    <w:rsid w:val="001703BB"/>
    <w:rsid w:val="00172E72"/>
    <w:rsid w:val="00185145"/>
    <w:rsid w:val="00186A24"/>
    <w:rsid w:val="001963E9"/>
    <w:rsid w:val="001A0AD5"/>
    <w:rsid w:val="001A7BAB"/>
    <w:rsid w:val="001B7364"/>
    <w:rsid w:val="001F47FD"/>
    <w:rsid w:val="0022258B"/>
    <w:rsid w:val="0024334B"/>
    <w:rsid w:val="00260AF0"/>
    <w:rsid w:val="00265492"/>
    <w:rsid w:val="0027187F"/>
    <w:rsid w:val="00274DC2"/>
    <w:rsid w:val="002767C3"/>
    <w:rsid w:val="002A0F21"/>
    <w:rsid w:val="002D2E0E"/>
    <w:rsid w:val="002D790A"/>
    <w:rsid w:val="002F2924"/>
    <w:rsid w:val="00304214"/>
    <w:rsid w:val="003049E5"/>
    <w:rsid w:val="00307A23"/>
    <w:rsid w:val="00311A8B"/>
    <w:rsid w:val="00334B6D"/>
    <w:rsid w:val="00354C0C"/>
    <w:rsid w:val="0035548E"/>
    <w:rsid w:val="00366A93"/>
    <w:rsid w:val="0037011A"/>
    <w:rsid w:val="00370F08"/>
    <w:rsid w:val="003838A9"/>
    <w:rsid w:val="00391FB8"/>
    <w:rsid w:val="00393C67"/>
    <w:rsid w:val="00397F51"/>
    <w:rsid w:val="003A4611"/>
    <w:rsid w:val="003F5486"/>
    <w:rsid w:val="003F6061"/>
    <w:rsid w:val="004025EE"/>
    <w:rsid w:val="00402650"/>
    <w:rsid w:val="00406081"/>
    <w:rsid w:val="00410FA8"/>
    <w:rsid w:val="00414E60"/>
    <w:rsid w:val="00427DBB"/>
    <w:rsid w:val="0045672F"/>
    <w:rsid w:val="00466E7A"/>
    <w:rsid w:val="004B3FC1"/>
    <w:rsid w:val="004C131E"/>
    <w:rsid w:val="00522367"/>
    <w:rsid w:val="005335DE"/>
    <w:rsid w:val="00546EB4"/>
    <w:rsid w:val="005A592E"/>
    <w:rsid w:val="005B0164"/>
    <w:rsid w:val="005C2C3A"/>
    <w:rsid w:val="005C3FE0"/>
    <w:rsid w:val="005F1546"/>
    <w:rsid w:val="00612CC4"/>
    <w:rsid w:val="00621FD8"/>
    <w:rsid w:val="0062472A"/>
    <w:rsid w:val="00643B57"/>
    <w:rsid w:val="00661962"/>
    <w:rsid w:val="00665B5A"/>
    <w:rsid w:val="00674D30"/>
    <w:rsid w:val="00676EBE"/>
    <w:rsid w:val="006932DD"/>
    <w:rsid w:val="006A7742"/>
    <w:rsid w:val="006C59DD"/>
    <w:rsid w:val="006C76C8"/>
    <w:rsid w:val="006D3E1B"/>
    <w:rsid w:val="006D48EF"/>
    <w:rsid w:val="006D4BF6"/>
    <w:rsid w:val="006D6A93"/>
    <w:rsid w:val="006E0FB6"/>
    <w:rsid w:val="006F7A6F"/>
    <w:rsid w:val="00703DD0"/>
    <w:rsid w:val="00726AA4"/>
    <w:rsid w:val="007272FA"/>
    <w:rsid w:val="00727E20"/>
    <w:rsid w:val="007316A7"/>
    <w:rsid w:val="00733B27"/>
    <w:rsid w:val="007520DA"/>
    <w:rsid w:val="00754501"/>
    <w:rsid w:val="007625BD"/>
    <w:rsid w:val="007635E5"/>
    <w:rsid w:val="00764A4F"/>
    <w:rsid w:val="00774861"/>
    <w:rsid w:val="00781C5E"/>
    <w:rsid w:val="00792BDA"/>
    <w:rsid w:val="0079311C"/>
    <w:rsid w:val="007C7465"/>
    <w:rsid w:val="007D2906"/>
    <w:rsid w:val="007D76E6"/>
    <w:rsid w:val="007E7CE0"/>
    <w:rsid w:val="007F27B6"/>
    <w:rsid w:val="008157BD"/>
    <w:rsid w:val="008262A3"/>
    <w:rsid w:val="00832BDC"/>
    <w:rsid w:val="00832E04"/>
    <w:rsid w:val="00843FBB"/>
    <w:rsid w:val="008709A4"/>
    <w:rsid w:val="008775B2"/>
    <w:rsid w:val="00880037"/>
    <w:rsid w:val="008865A9"/>
    <w:rsid w:val="00891301"/>
    <w:rsid w:val="00892284"/>
    <w:rsid w:val="00894AAD"/>
    <w:rsid w:val="008C761C"/>
    <w:rsid w:val="008D6233"/>
    <w:rsid w:val="008E0483"/>
    <w:rsid w:val="009063BC"/>
    <w:rsid w:val="00913B08"/>
    <w:rsid w:val="009208C4"/>
    <w:rsid w:val="00936128"/>
    <w:rsid w:val="00954836"/>
    <w:rsid w:val="00954D9F"/>
    <w:rsid w:val="00983E05"/>
    <w:rsid w:val="009A2AFB"/>
    <w:rsid w:val="009A2D30"/>
    <w:rsid w:val="009C205C"/>
    <w:rsid w:val="009C7C71"/>
    <w:rsid w:val="009E0D63"/>
    <w:rsid w:val="00A152BB"/>
    <w:rsid w:val="00A424C2"/>
    <w:rsid w:val="00A42DA7"/>
    <w:rsid w:val="00A809A1"/>
    <w:rsid w:val="00A80CB4"/>
    <w:rsid w:val="00A832D6"/>
    <w:rsid w:val="00A93518"/>
    <w:rsid w:val="00AB7200"/>
    <w:rsid w:val="00AE182E"/>
    <w:rsid w:val="00AF3A38"/>
    <w:rsid w:val="00B13787"/>
    <w:rsid w:val="00B247DC"/>
    <w:rsid w:val="00B52CA6"/>
    <w:rsid w:val="00B57B61"/>
    <w:rsid w:val="00B65E56"/>
    <w:rsid w:val="00B710CE"/>
    <w:rsid w:val="00B81A99"/>
    <w:rsid w:val="00B92D4D"/>
    <w:rsid w:val="00BA4417"/>
    <w:rsid w:val="00BC4915"/>
    <w:rsid w:val="00BC6BE5"/>
    <w:rsid w:val="00BE0ED0"/>
    <w:rsid w:val="00BF7962"/>
    <w:rsid w:val="00C20CA1"/>
    <w:rsid w:val="00C25AA1"/>
    <w:rsid w:val="00C26E1D"/>
    <w:rsid w:val="00C36784"/>
    <w:rsid w:val="00C44E80"/>
    <w:rsid w:val="00C474D4"/>
    <w:rsid w:val="00C57667"/>
    <w:rsid w:val="00CA7C15"/>
    <w:rsid w:val="00CC3A81"/>
    <w:rsid w:val="00CC78E6"/>
    <w:rsid w:val="00CD62E4"/>
    <w:rsid w:val="00CE2E29"/>
    <w:rsid w:val="00D61EF9"/>
    <w:rsid w:val="00D8498B"/>
    <w:rsid w:val="00D87E30"/>
    <w:rsid w:val="00DD3E44"/>
    <w:rsid w:val="00DE783B"/>
    <w:rsid w:val="00DF0BEF"/>
    <w:rsid w:val="00DF4352"/>
    <w:rsid w:val="00E173DE"/>
    <w:rsid w:val="00E246DB"/>
    <w:rsid w:val="00E3137E"/>
    <w:rsid w:val="00E356E9"/>
    <w:rsid w:val="00E37B17"/>
    <w:rsid w:val="00E5491D"/>
    <w:rsid w:val="00E65B29"/>
    <w:rsid w:val="00E7394B"/>
    <w:rsid w:val="00E812AA"/>
    <w:rsid w:val="00E8585D"/>
    <w:rsid w:val="00EA7F7F"/>
    <w:rsid w:val="00EB13BB"/>
    <w:rsid w:val="00EB60A1"/>
    <w:rsid w:val="00EC257D"/>
    <w:rsid w:val="00ED3C0F"/>
    <w:rsid w:val="00ED5030"/>
    <w:rsid w:val="00F02A89"/>
    <w:rsid w:val="00F1227B"/>
    <w:rsid w:val="00F15733"/>
    <w:rsid w:val="00F862DA"/>
    <w:rsid w:val="00F92B56"/>
    <w:rsid w:val="00FC5A5D"/>
    <w:rsid w:val="00FD02D9"/>
    <w:rsid w:val="00FD27B4"/>
    <w:rsid w:val="00FD315D"/>
    <w:rsid w:val="00FD43C1"/>
    <w:rsid w:val="00FE086E"/>
    <w:rsid w:val="00FF3833"/>
    <w:rsid w:val="00FF3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8C3C2A-D66E-4869-B483-91DF64056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per Title"/>
    <w:rsid w:val="00E8585D"/>
    <w:rPr>
      <w:rFonts w:ascii="Cambria" w:hAnsi="Cambria" w:cs="B Mitra"/>
      <w:b/>
      <w:bCs/>
      <w:sz w:val="34"/>
      <w:szCs w:val="36"/>
    </w:rPr>
  </w:style>
  <w:style w:type="paragraph" w:styleId="Heading1">
    <w:name w:val="heading 1"/>
    <w:aliases w:val="Address"/>
    <w:basedOn w:val="Normal"/>
    <w:next w:val="Normal"/>
    <w:link w:val="Heading1Char"/>
    <w:autoRedefine/>
    <w:uiPriority w:val="9"/>
    <w:qFormat/>
    <w:rsid w:val="005C3FE0"/>
    <w:pPr>
      <w:keepLines/>
      <w:autoSpaceDE w:val="0"/>
      <w:autoSpaceDN w:val="0"/>
      <w:bidi/>
      <w:adjustRightInd w:val="0"/>
      <w:spacing w:after="0" w:line="240" w:lineRule="auto"/>
      <w:outlineLvl w:val="0"/>
    </w:pPr>
    <w:rPr>
      <w:rFonts w:ascii="B Mitra" w:eastAsiaTheme="majorEastAsia" w:hAnsi="B Mitra"/>
      <w:b w:val="0"/>
      <w:bCs w:val="0"/>
      <w:color w:val="000000"/>
      <w:sz w:val="28"/>
      <w:szCs w:val="28"/>
      <w:lang w:bidi="fa-IR"/>
    </w:rPr>
  </w:style>
  <w:style w:type="paragraph" w:styleId="Heading2">
    <w:name w:val="heading 2"/>
    <w:aliases w:val="HEADER 1"/>
    <w:basedOn w:val="Normal"/>
    <w:next w:val="Normal"/>
    <w:link w:val="Heading2Char"/>
    <w:unhideWhenUsed/>
    <w:qFormat/>
    <w:rsid w:val="00665B5A"/>
    <w:pPr>
      <w:keepNext/>
      <w:keepLines/>
      <w:widowControl w:val="0"/>
      <w:bidi/>
      <w:spacing w:before="100" w:beforeAutospacing="1" w:after="100" w:afterAutospacing="1" w:line="216" w:lineRule="auto"/>
      <w:jc w:val="center"/>
      <w:outlineLvl w:val="1"/>
    </w:pPr>
    <w:rPr>
      <w:rFonts w:eastAsiaTheme="majorEastAsia"/>
      <w:b w:val="0"/>
      <w:bCs w:val="0"/>
      <w:sz w:val="24"/>
      <w:szCs w:val="32"/>
    </w:rPr>
  </w:style>
  <w:style w:type="paragraph" w:styleId="Heading3">
    <w:name w:val="heading 3"/>
    <w:basedOn w:val="Normal"/>
    <w:next w:val="Normal"/>
    <w:link w:val="Heading3Char"/>
    <w:uiPriority w:val="9"/>
    <w:semiHidden/>
    <w:unhideWhenUsed/>
    <w:qFormat/>
    <w:rsid w:val="001A7BAB"/>
    <w:pPr>
      <w:keepNext/>
      <w:keepLines/>
      <w:widowControl w:val="0"/>
      <w:bidi/>
      <w:spacing w:before="100" w:beforeAutospacing="1" w:after="0" w:line="216" w:lineRule="auto"/>
      <w:ind w:left="510" w:hanging="510"/>
      <w:jc w:val="lowKashida"/>
      <w:outlineLvl w:val="2"/>
    </w:pPr>
    <w:rPr>
      <w:rFonts w:ascii="Times New Roman" w:eastAsiaTheme="majorEastAsia" w:hAnsi="Times New Roman" w:cs="B Compset"/>
      <w:b w:val="0"/>
      <w:bCs w:val="0"/>
      <w:sz w:val="28"/>
      <w:szCs w:val="32"/>
    </w:rPr>
  </w:style>
  <w:style w:type="paragraph" w:styleId="Heading4">
    <w:name w:val="heading 4"/>
    <w:basedOn w:val="Normal"/>
    <w:next w:val="Normal"/>
    <w:link w:val="Heading4Char"/>
    <w:uiPriority w:val="9"/>
    <w:semiHidden/>
    <w:unhideWhenUsed/>
    <w:qFormat/>
    <w:rsid w:val="001A7BAB"/>
    <w:pPr>
      <w:keepNext/>
      <w:keepLines/>
      <w:widowControl w:val="0"/>
      <w:bidi/>
      <w:spacing w:before="100" w:beforeAutospacing="1" w:after="0" w:line="216" w:lineRule="auto"/>
      <w:ind w:left="510" w:hanging="510"/>
      <w:jc w:val="lowKashida"/>
      <w:outlineLvl w:val="3"/>
    </w:pPr>
    <w:rPr>
      <w:rFonts w:ascii="Times New Roman" w:eastAsiaTheme="majorEastAsia" w:hAnsi="Times New Roman" w:cs="B Compset"/>
      <w:b w:val="0"/>
      <w:bCs w:val="0"/>
      <w:sz w:val="26"/>
      <w:szCs w:val="28"/>
    </w:rPr>
  </w:style>
  <w:style w:type="paragraph" w:styleId="Heading5">
    <w:name w:val="heading 5"/>
    <w:basedOn w:val="Normal"/>
    <w:next w:val="Normal"/>
    <w:link w:val="Heading5Char"/>
    <w:uiPriority w:val="9"/>
    <w:semiHidden/>
    <w:unhideWhenUsed/>
    <w:qFormat/>
    <w:rsid w:val="001A7BAB"/>
    <w:pPr>
      <w:keepNext/>
      <w:keepLines/>
      <w:widowControl w:val="0"/>
      <w:bidi/>
      <w:spacing w:before="100" w:beforeAutospacing="1" w:after="0" w:line="216" w:lineRule="auto"/>
      <w:ind w:left="510" w:hanging="510"/>
      <w:jc w:val="lowKashida"/>
      <w:outlineLvl w:val="4"/>
    </w:pPr>
    <w:rPr>
      <w:rFonts w:ascii="Times New Roman" w:eastAsiaTheme="majorEastAsia" w:hAnsi="Times New Roman" w:cs="B Compset"/>
      <w:i/>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ddress Char"/>
    <w:basedOn w:val="DefaultParagraphFont"/>
    <w:link w:val="Heading1"/>
    <w:uiPriority w:val="9"/>
    <w:rsid w:val="005C3FE0"/>
    <w:rPr>
      <w:rFonts w:ascii="B Mitra" w:eastAsiaTheme="majorEastAsia" w:hAnsi="B Mitra" w:cs="B Mitra"/>
      <w:color w:val="000000"/>
      <w:sz w:val="28"/>
      <w:szCs w:val="28"/>
      <w:lang w:bidi="fa-IR"/>
    </w:rPr>
  </w:style>
  <w:style w:type="paragraph" w:styleId="Header">
    <w:name w:val="header"/>
    <w:basedOn w:val="Normal"/>
    <w:link w:val="HeaderChar"/>
    <w:uiPriority w:val="99"/>
    <w:unhideWhenUsed/>
    <w:rsid w:val="00C474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4D4"/>
  </w:style>
  <w:style w:type="paragraph" w:styleId="Footer">
    <w:name w:val="footer"/>
    <w:basedOn w:val="Normal"/>
    <w:link w:val="FooterChar"/>
    <w:uiPriority w:val="99"/>
    <w:unhideWhenUsed/>
    <w:rsid w:val="00C474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4D4"/>
  </w:style>
  <w:style w:type="table" w:styleId="TableGrid">
    <w:name w:val="Table Grid"/>
    <w:basedOn w:val="TableNormal"/>
    <w:uiPriority w:val="39"/>
    <w:rsid w:val="00C47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24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4C2"/>
    <w:rPr>
      <w:rFonts w:ascii="Segoe UI" w:hAnsi="Segoe UI" w:cs="Segoe UI"/>
      <w:sz w:val="18"/>
      <w:szCs w:val="18"/>
    </w:rPr>
  </w:style>
  <w:style w:type="paragraph" w:styleId="ListParagraph">
    <w:name w:val="List Paragraph"/>
    <w:basedOn w:val="Normal"/>
    <w:uiPriority w:val="34"/>
    <w:qFormat/>
    <w:rsid w:val="00612CC4"/>
    <w:pPr>
      <w:ind w:left="720"/>
      <w:contextualSpacing/>
    </w:pPr>
  </w:style>
  <w:style w:type="character" w:customStyle="1" w:styleId="st1">
    <w:name w:val="st1"/>
    <w:basedOn w:val="DefaultParagraphFont"/>
    <w:rsid w:val="0006688C"/>
  </w:style>
  <w:style w:type="paragraph" w:styleId="NoSpacing">
    <w:name w:val="No Spacing"/>
    <w:aliases w:val="Authors"/>
    <w:link w:val="NoSpacingChar"/>
    <w:uiPriority w:val="1"/>
    <w:qFormat/>
    <w:rsid w:val="004B3FC1"/>
    <w:pPr>
      <w:spacing w:after="0" w:line="240" w:lineRule="auto"/>
    </w:pPr>
    <w:rPr>
      <w:rFonts w:ascii="B Mitra" w:eastAsiaTheme="minorEastAsia" w:hAnsi="B Mitra" w:cs="B Mitra"/>
      <w:b/>
      <w:bCs/>
      <w:sz w:val="28"/>
      <w:szCs w:val="28"/>
      <w:lang w:eastAsia="ja-JP"/>
    </w:rPr>
  </w:style>
  <w:style w:type="character" w:customStyle="1" w:styleId="NoSpacingChar">
    <w:name w:val="No Spacing Char"/>
    <w:aliases w:val="Authors Char"/>
    <w:basedOn w:val="DefaultParagraphFont"/>
    <w:link w:val="NoSpacing"/>
    <w:uiPriority w:val="1"/>
    <w:rsid w:val="004B3FC1"/>
    <w:rPr>
      <w:rFonts w:ascii="B Mitra" w:eastAsiaTheme="minorEastAsia" w:hAnsi="B Mitra" w:cs="B Mitra"/>
      <w:b/>
      <w:bCs/>
      <w:sz w:val="28"/>
      <w:szCs w:val="28"/>
      <w:lang w:eastAsia="ja-JP"/>
    </w:rPr>
  </w:style>
  <w:style w:type="character" w:customStyle="1" w:styleId="Heading2Char">
    <w:name w:val="Heading 2 Char"/>
    <w:aliases w:val="HEADER 1 Char"/>
    <w:basedOn w:val="DefaultParagraphFont"/>
    <w:link w:val="Heading2"/>
    <w:rsid w:val="00665B5A"/>
    <w:rPr>
      <w:rFonts w:ascii="Cambria" w:eastAsiaTheme="majorEastAsia" w:hAnsi="Cambria" w:cs="B Mitra"/>
      <w:b/>
      <w:bCs/>
      <w:sz w:val="24"/>
      <w:szCs w:val="32"/>
    </w:rPr>
  </w:style>
  <w:style w:type="character" w:customStyle="1" w:styleId="Heading3Char">
    <w:name w:val="Heading 3 Char"/>
    <w:basedOn w:val="DefaultParagraphFont"/>
    <w:link w:val="Heading3"/>
    <w:uiPriority w:val="9"/>
    <w:semiHidden/>
    <w:rsid w:val="001A7BAB"/>
    <w:rPr>
      <w:rFonts w:ascii="Times New Roman" w:eastAsiaTheme="majorEastAsia" w:hAnsi="Times New Roman" w:cs="B Compset"/>
      <w:b/>
      <w:bCs/>
      <w:sz w:val="28"/>
      <w:szCs w:val="32"/>
    </w:rPr>
  </w:style>
  <w:style w:type="character" w:customStyle="1" w:styleId="Heading4Char">
    <w:name w:val="Heading 4 Char"/>
    <w:basedOn w:val="DefaultParagraphFont"/>
    <w:link w:val="Heading4"/>
    <w:uiPriority w:val="9"/>
    <w:semiHidden/>
    <w:rsid w:val="001A7BAB"/>
    <w:rPr>
      <w:rFonts w:ascii="Times New Roman" w:eastAsiaTheme="majorEastAsia" w:hAnsi="Times New Roman" w:cs="B Compset"/>
      <w:b/>
      <w:bCs/>
      <w:sz w:val="26"/>
      <w:szCs w:val="28"/>
    </w:rPr>
  </w:style>
  <w:style w:type="character" w:customStyle="1" w:styleId="Heading5Char">
    <w:name w:val="Heading 5 Char"/>
    <w:basedOn w:val="DefaultParagraphFont"/>
    <w:link w:val="Heading5"/>
    <w:uiPriority w:val="9"/>
    <w:semiHidden/>
    <w:rsid w:val="001A7BAB"/>
    <w:rPr>
      <w:rFonts w:ascii="Times New Roman" w:eastAsiaTheme="majorEastAsia" w:hAnsi="Times New Roman" w:cs="B Compset"/>
      <w:i/>
      <w:iCs/>
      <w:sz w:val="24"/>
      <w:szCs w:val="26"/>
    </w:rPr>
  </w:style>
  <w:style w:type="character" w:styleId="Hyperlink">
    <w:name w:val="Hyperlink"/>
    <w:basedOn w:val="DefaultParagraphFont"/>
    <w:uiPriority w:val="99"/>
    <w:unhideWhenUsed/>
    <w:rsid w:val="001A7BAB"/>
    <w:rPr>
      <w:color w:val="0000FF"/>
      <w:u w:val="single"/>
    </w:rPr>
  </w:style>
  <w:style w:type="character" w:styleId="FollowedHyperlink">
    <w:name w:val="FollowedHyperlink"/>
    <w:basedOn w:val="DefaultParagraphFont"/>
    <w:uiPriority w:val="99"/>
    <w:semiHidden/>
    <w:unhideWhenUsed/>
    <w:rsid w:val="001A7BAB"/>
    <w:rPr>
      <w:color w:val="954F72" w:themeColor="followedHyperlink"/>
      <w:u w:val="single"/>
    </w:rPr>
  </w:style>
  <w:style w:type="paragraph" w:styleId="NormalWeb">
    <w:name w:val="Normal (Web)"/>
    <w:basedOn w:val="Normal"/>
    <w:uiPriority w:val="99"/>
    <w:unhideWhenUsed/>
    <w:rsid w:val="001A7BAB"/>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1A7BAB"/>
    <w:pPr>
      <w:widowControl w:val="0"/>
      <w:bidi/>
      <w:spacing w:after="0" w:line="216" w:lineRule="auto"/>
      <w:ind w:left="510" w:hanging="510"/>
      <w:jc w:val="lowKashida"/>
    </w:pPr>
    <w:rPr>
      <w:rFonts w:ascii="Times New Roman" w:hAnsi="Times New Roman" w:cs="B Nazanin"/>
      <w:sz w:val="20"/>
    </w:rPr>
  </w:style>
  <w:style w:type="character" w:customStyle="1" w:styleId="FootnoteTextChar">
    <w:name w:val="Footnote Text Char"/>
    <w:basedOn w:val="DefaultParagraphFont"/>
    <w:link w:val="FootnoteText"/>
    <w:uiPriority w:val="99"/>
    <w:semiHidden/>
    <w:rsid w:val="001A7BAB"/>
    <w:rPr>
      <w:rFonts w:ascii="Times New Roman" w:hAnsi="Times New Roman" w:cs="B Nazanin"/>
      <w:sz w:val="20"/>
    </w:rPr>
  </w:style>
  <w:style w:type="paragraph" w:styleId="CommentText">
    <w:name w:val="annotation text"/>
    <w:basedOn w:val="Normal"/>
    <w:link w:val="CommentTextChar"/>
    <w:uiPriority w:val="99"/>
    <w:semiHidden/>
    <w:unhideWhenUsed/>
    <w:rsid w:val="001A7BAB"/>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1A7BAB"/>
    <w:rPr>
      <w:rFonts w:eastAsiaTheme="minorEastAsia"/>
      <w:sz w:val="20"/>
      <w:szCs w:val="20"/>
    </w:rPr>
  </w:style>
  <w:style w:type="paragraph" w:styleId="Title">
    <w:name w:val="Title"/>
    <w:basedOn w:val="Normal"/>
    <w:next w:val="Normal"/>
    <w:link w:val="TitleChar"/>
    <w:uiPriority w:val="10"/>
    <w:qFormat/>
    <w:rsid w:val="00185145"/>
    <w:pPr>
      <w:widowControl w:val="0"/>
      <w:bidi/>
      <w:spacing w:after="0" w:line="216" w:lineRule="auto"/>
      <w:contextualSpacing/>
    </w:pPr>
    <w:rPr>
      <w:rFonts w:ascii="Times New Roman" w:eastAsiaTheme="majorEastAsia" w:hAnsi="Times New Roman"/>
      <w:i/>
      <w:sz w:val="24"/>
      <w:szCs w:val="32"/>
    </w:rPr>
  </w:style>
  <w:style w:type="character" w:customStyle="1" w:styleId="TitleChar">
    <w:name w:val="Title Char"/>
    <w:basedOn w:val="DefaultParagraphFont"/>
    <w:link w:val="Title"/>
    <w:uiPriority w:val="10"/>
    <w:rsid w:val="00185145"/>
    <w:rPr>
      <w:rFonts w:ascii="Times New Roman" w:eastAsiaTheme="majorEastAsia" w:hAnsi="Times New Roman" w:cs="B Mitra"/>
      <w:b/>
      <w:bCs/>
      <w:i/>
      <w:sz w:val="24"/>
      <w:szCs w:val="32"/>
    </w:rPr>
  </w:style>
  <w:style w:type="paragraph" w:styleId="CommentSubject">
    <w:name w:val="annotation subject"/>
    <w:basedOn w:val="CommentText"/>
    <w:next w:val="CommentText"/>
    <w:link w:val="CommentSubjectChar"/>
    <w:uiPriority w:val="99"/>
    <w:semiHidden/>
    <w:unhideWhenUsed/>
    <w:rsid w:val="001A7BAB"/>
    <w:rPr>
      <w:b w:val="0"/>
      <w:bCs w:val="0"/>
    </w:rPr>
  </w:style>
  <w:style w:type="character" w:customStyle="1" w:styleId="CommentSubjectChar">
    <w:name w:val="Comment Subject Char"/>
    <w:basedOn w:val="CommentTextChar"/>
    <w:link w:val="CommentSubject"/>
    <w:uiPriority w:val="99"/>
    <w:semiHidden/>
    <w:rsid w:val="001A7BAB"/>
    <w:rPr>
      <w:rFonts w:eastAsiaTheme="minorEastAsia"/>
      <w:b/>
      <w:bCs/>
      <w:sz w:val="20"/>
      <w:szCs w:val="20"/>
    </w:rPr>
  </w:style>
  <w:style w:type="paragraph" w:customStyle="1" w:styleId="fpara">
    <w:name w:val="fpara"/>
    <w:basedOn w:val="Normal"/>
    <w:uiPriority w:val="99"/>
    <w:semiHidden/>
    <w:qFormat/>
    <w:rsid w:val="001A7BAB"/>
    <w:pPr>
      <w:widowControl w:val="0"/>
      <w:bidi/>
      <w:spacing w:after="0" w:line="216" w:lineRule="auto"/>
      <w:jc w:val="lowKashida"/>
    </w:pPr>
    <w:rPr>
      <w:rFonts w:ascii="Times New Roman" w:hAnsi="Times New Roman" w:cs="B Nazanin"/>
      <w:sz w:val="24"/>
      <w:szCs w:val="26"/>
    </w:rPr>
  </w:style>
  <w:style w:type="paragraph" w:customStyle="1" w:styleId="figure">
    <w:name w:val="figure"/>
    <w:basedOn w:val="fpara"/>
    <w:next w:val="Normal"/>
    <w:uiPriority w:val="99"/>
    <w:semiHidden/>
    <w:qFormat/>
    <w:rsid w:val="001A7BAB"/>
    <w:pPr>
      <w:jc w:val="center"/>
    </w:pPr>
    <w:rPr>
      <w:sz w:val="20"/>
      <w:szCs w:val="22"/>
    </w:rPr>
  </w:style>
  <w:style w:type="paragraph" w:customStyle="1" w:styleId="table">
    <w:name w:val="table"/>
    <w:basedOn w:val="figure"/>
    <w:uiPriority w:val="99"/>
    <w:semiHidden/>
    <w:rsid w:val="001A7BAB"/>
    <w:pPr>
      <w:jc w:val="lowKashida"/>
    </w:pPr>
  </w:style>
  <w:style w:type="character" w:customStyle="1" w:styleId="abstractChar">
    <w:name w:val="abstract Char"/>
    <w:basedOn w:val="DefaultParagraphFont"/>
    <w:link w:val="abstract"/>
    <w:semiHidden/>
    <w:locked/>
    <w:rsid w:val="001A7BAB"/>
    <w:rPr>
      <w:rFonts w:ascii="Times New Roman" w:hAnsi="Times New Roman" w:cs="B Nazanin"/>
      <w:sz w:val="20"/>
      <w:lang w:bidi="fa-IR"/>
    </w:rPr>
  </w:style>
  <w:style w:type="paragraph" w:customStyle="1" w:styleId="abstract">
    <w:name w:val="abstract"/>
    <w:basedOn w:val="Normal"/>
    <w:link w:val="abstractChar"/>
    <w:semiHidden/>
    <w:qFormat/>
    <w:rsid w:val="001A7BAB"/>
    <w:pPr>
      <w:widowControl w:val="0"/>
      <w:bidi/>
      <w:spacing w:after="0" w:line="216" w:lineRule="auto"/>
      <w:jc w:val="lowKashida"/>
    </w:pPr>
    <w:rPr>
      <w:rFonts w:ascii="Times New Roman" w:hAnsi="Times New Roman" w:cs="B Nazanin"/>
      <w:sz w:val="20"/>
      <w:lang w:bidi="fa-IR"/>
    </w:rPr>
  </w:style>
  <w:style w:type="character" w:customStyle="1" w:styleId="figcenterChar">
    <w:name w:val="figcenter Char"/>
    <w:basedOn w:val="DefaultParagraphFont"/>
    <w:link w:val="figcenter"/>
    <w:semiHidden/>
    <w:locked/>
    <w:rsid w:val="001A7BAB"/>
    <w:rPr>
      <w:rFonts w:ascii="Times New Roman" w:hAnsi="Times New Roman" w:cs="B Nazanin"/>
      <w:b/>
      <w:bCs/>
      <w:sz w:val="18"/>
      <w:szCs w:val="20"/>
      <w:lang w:bidi="fa-IR"/>
    </w:rPr>
  </w:style>
  <w:style w:type="paragraph" w:customStyle="1" w:styleId="figcenter">
    <w:name w:val="figcenter"/>
    <w:basedOn w:val="Normal"/>
    <w:link w:val="figcenterChar"/>
    <w:semiHidden/>
    <w:qFormat/>
    <w:rsid w:val="001A7BAB"/>
    <w:pPr>
      <w:widowControl w:val="0"/>
      <w:bidi/>
      <w:spacing w:before="100" w:beforeAutospacing="1" w:after="0" w:line="216" w:lineRule="auto"/>
      <w:jc w:val="center"/>
    </w:pPr>
    <w:rPr>
      <w:rFonts w:ascii="Times New Roman" w:hAnsi="Times New Roman" w:cs="B Nazanin"/>
      <w:b w:val="0"/>
      <w:bCs w:val="0"/>
      <w:sz w:val="18"/>
      <w:szCs w:val="20"/>
      <w:lang w:bidi="fa-IR"/>
    </w:rPr>
  </w:style>
  <w:style w:type="character" w:customStyle="1" w:styleId="fighangingChar">
    <w:name w:val="fighanging Char"/>
    <w:basedOn w:val="figcenterChar"/>
    <w:link w:val="fighanging"/>
    <w:semiHidden/>
    <w:locked/>
    <w:rsid w:val="001A7BAB"/>
    <w:rPr>
      <w:rFonts w:ascii="Times New Roman" w:hAnsi="Times New Roman" w:cs="B Nazanin"/>
      <w:b/>
      <w:bCs/>
      <w:sz w:val="18"/>
      <w:szCs w:val="20"/>
      <w:lang w:bidi="fa-IR"/>
    </w:rPr>
  </w:style>
  <w:style w:type="paragraph" w:customStyle="1" w:styleId="fighanging">
    <w:name w:val="fighanging"/>
    <w:basedOn w:val="figcenter"/>
    <w:link w:val="fighangingChar"/>
    <w:semiHidden/>
    <w:qFormat/>
    <w:rsid w:val="001A7BAB"/>
    <w:pPr>
      <w:ind w:left="1644" w:right="1134" w:hanging="510"/>
      <w:jc w:val="lowKashida"/>
    </w:pPr>
  </w:style>
  <w:style w:type="character" w:customStyle="1" w:styleId="refrenceChar">
    <w:name w:val="refrence Char"/>
    <w:basedOn w:val="DefaultParagraphFont"/>
    <w:link w:val="refrence"/>
    <w:semiHidden/>
    <w:locked/>
    <w:rsid w:val="001A7BAB"/>
    <w:rPr>
      <w:rFonts w:ascii="Times New Roman" w:hAnsi="Times New Roman" w:cs="B Nazanin"/>
      <w:sz w:val="20"/>
    </w:rPr>
  </w:style>
  <w:style w:type="paragraph" w:customStyle="1" w:styleId="refrence">
    <w:name w:val="refrence"/>
    <w:basedOn w:val="Normal"/>
    <w:link w:val="refrenceChar"/>
    <w:semiHidden/>
    <w:qFormat/>
    <w:rsid w:val="001A7BAB"/>
    <w:pPr>
      <w:widowControl w:val="0"/>
      <w:bidi/>
      <w:spacing w:after="0" w:line="216" w:lineRule="auto"/>
      <w:ind w:left="510" w:hanging="510"/>
      <w:jc w:val="lowKashida"/>
    </w:pPr>
    <w:rPr>
      <w:rFonts w:ascii="Times New Roman" w:hAnsi="Times New Roman" w:cs="B Nazanin"/>
      <w:sz w:val="20"/>
    </w:rPr>
  </w:style>
  <w:style w:type="paragraph" w:customStyle="1" w:styleId="Default">
    <w:name w:val="Default"/>
    <w:rsid w:val="001A7BAB"/>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uiPriority w:val="99"/>
    <w:semiHidden/>
    <w:unhideWhenUsed/>
    <w:rsid w:val="001A7BAB"/>
    <w:rPr>
      <w:sz w:val="16"/>
      <w:szCs w:val="16"/>
    </w:rPr>
  </w:style>
  <w:style w:type="character" w:customStyle="1" w:styleId="element-citation">
    <w:name w:val="element-citation"/>
    <w:basedOn w:val="DefaultParagraphFont"/>
    <w:rsid w:val="001A7BAB"/>
  </w:style>
  <w:style w:type="character" w:customStyle="1" w:styleId="ref-journal">
    <w:name w:val="ref-journal"/>
    <w:basedOn w:val="DefaultParagraphFont"/>
    <w:rsid w:val="001A7BAB"/>
  </w:style>
  <w:style w:type="character" w:customStyle="1" w:styleId="ref-vol">
    <w:name w:val="ref-vol"/>
    <w:basedOn w:val="DefaultParagraphFont"/>
    <w:rsid w:val="001A7BAB"/>
  </w:style>
  <w:style w:type="table" w:styleId="LightShading">
    <w:name w:val="Light Shading"/>
    <w:basedOn w:val="TableNormal"/>
    <w:uiPriority w:val="60"/>
    <w:rsid w:val="001A7BAB"/>
    <w:pPr>
      <w:spacing w:after="0" w:line="240" w:lineRule="auto"/>
    </w:pPr>
    <w:rPr>
      <w:rFonts w:eastAsiaTheme="minorEastAsia"/>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1A7BAB"/>
    <w:pPr>
      <w:spacing w:after="0" w:line="240" w:lineRule="auto"/>
    </w:pPr>
    <w:rPr>
      <w:rFonts w:eastAsiaTheme="minorEastAsia"/>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1A7BAB"/>
    <w:rPr>
      <w:i/>
      <w:iCs/>
    </w:rPr>
  </w:style>
  <w:style w:type="character" w:styleId="LineNumber">
    <w:name w:val="line number"/>
    <w:basedOn w:val="DefaultParagraphFont"/>
    <w:uiPriority w:val="99"/>
    <w:semiHidden/>
    <w:unhideWhenUsed/>
    <w:rsid w:val="001A7BAB"/>
  </w:style>
  <w:style w:type="table" w:styleId="MediumShading1-Accent5">
    <w:name w:val="Medium Shading 1 Accent 5"/>
    <w:basedOn w:val="TableNormal"/>
    <w:uiPriority w:val="63"/>
    <w:rsid w:val="002D2E0E"/>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54C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D4A0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Subtitle">
    <w:name w:val="Subtitle"/>
    <w:aliases w:val="ABSTRACT"/>
    <w:basedOn w:val="Normal"/>
    <w:next w:val="Normal"/>
    <w:link w:val="SubtitleChar"/>
    <w:uiPriority w:val="11"/>
    <w:qFormat/>
    <w:rsid w:val="00E8585D"/>
    <w:pPr>
      <w:numPr>
        <w:ilvl w:val="1"/>
      </w:numPr>
    </w:pPr>
    <w:rPr>
      <w:rFonts w:eastAsiaTheme="majorEastAsia"/>
      <w:b w:val="0"/>
      <w:bCs w:val="0"/>
      <w:color w:val="000000" w:themeColor="text1"/>
      <w:spacing w:val="15"/>
      <w:sz w:val="22"/>
      <w:szCs w:val="24"/>
    </w:rPr>
  </w:style>
  <w:style w:type="character" w:customStyle="1" w:styleId="SubtitleChar">
    <w:name w:val="Subtitle Char"/>
    <w:aliases w:val="ABSTRACT Char"/>
    <w:basedOn w:val="DefaultParagraphFont"/>
    <w:link w:val="Subtitle"/>
    <w:uiPriority w:val="11"/>
    <w:rsid w:val="00E8585D"/>
    <w:rPr>
      <w:rFonts w:ascii="Cambria" w:eastAsiaTheme="majorEastAsia" w:hAnsi="Cambria" w:cs="B Mitra"/>
      <w:color w:val="000000" w:themeColor="text1"/>
      <w:spacing w:val="15"/>
      <w:szCs w:val="24"/>
    </w:rPr>
  </w:style>
  <w:style w:type="numbering" w:customStyle="1" w:styleId="NoList1">
    <w:name w:val="No List1"/>
    <w:next w:val="NoList"/>
    <w:uiPriority w:val="99"/>
    <w:semiHidden/>
    <w:unhideWhenUsed/>
    <w:rsid w:val="00726AA4"/>
  </w:style>
  <w:style w:type="table" w:customStyle="1" w:styleId="TableGrid1">
    <w:name w:val="Table Grid1"/>
    <w:basedOn w:val="TableNormal"/>
    <w:next w:val="TableGrid"/>
    <w:uiPriority w:val="39"/>
    <w:rsid w:val="00726AA4"/>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year">
    <w:name w:val="nlm_year"/>
    <w:basedOn w:val="DefaultParagraphFont"/>
    <w:rsid w:val="00726AA4"/>
  </w:style>
  <w:style w:type="character" w:customStyle="1" w:styleId="nlmarticle-title">
    <w:name w:val="nlm_article-title"/>
    <w:basedOn w:val="DefaultParagraphFont"/>
    <w:rsid w:val="00726AA4"/>
  </w:style>
  <w:style w:type="paragraph" w:customStyle="1" w:styleId="Pa10">
    <w:name w:val="Pa10"/>
    <w:basedOn w:val="Default"/>
    <w:next w:val="Default"/>
    <w:uiPriority w:val="99"/>
    <w:rsid w:val="00726AA4"/>
    <w:pPr>
      <w:spacing w:line="171" w:lineRule="atLeast"/>
    </w:pPr>
    <w:rPr>
      <w:rFonts w:ascii="Times" w:eastAsia="Calibri" w:hAnsi="Times" w:cs="Arial"/>
      <w:color w:val="auto"/>
      <w:lang w:bidi="fa-IR"/>
    </w:rPr>
  </w:style>
  <w:style w:type="character" w:styleId="FootnoteReference">
    <w:name w:val="footnote reference"/>
    <w:basedOn w:val="DefaultParagraphFont"/>
    <w:unhideWhenUsed/>
    <w:rsid w:val="00726AA4"/>
    <w:rPr>
      <w:vertAlign w:val="superscript"/>
    </w:rPr>
  </w:style>
  <w:style w:type="table" w:customStyle="1" w:styleId="LightShading2">
    <w:name w:val="Light Shading2"/>
    <w:basedOn w:val="TableNormal"/>
    <w:next w:val="LightShading"/>
    <w:uiPriority w:val="60"/>
    <w:rsid w:val="00726AA4"/>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gkelc">
    <w:name w:val="hgkelc"/>
    <w:basedOn w:val="DefaultParagraphFont"/>
    <w:rsid w:val="00726AA4"/>
  </w:style>
  <w:style w:type="character" w:customStyle="1" w:styleId="st">
    <w:name w:val="st"/>
    <w:basedOn w:val="DefaultParagraphFont"/>
    <w:rsid w:val="00726AA4"/>
  </w:style>
  <w:style w:type="table" w:customStyle="1" w:styleId="MediumShading1-Accent21">
    <w:name w:val="Medium Shading 1 - Accent 21"/>
    <w:basedOn w:val="TableNormal"/>
    <w:next w:val="MediumShading1-Accent2"/>
    <w:uiPriority w:val="63"/>
    <w:rsid w:val="00726AA4"/>
    <w:pPr>
      <w:spacing w:after="0" w:line="240" w:lineRule="auto"/>
    </w:pPr>
    <w:rPr>
      <w:lang w:bidi="fa-IR"/>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TableGrid2">
    <w:name w:val="Table Grid2"/>
    <w:basedOn w:val="TableNormal"/>
    <w:next w:val="TableGrid"/>
    <w:uiPriority w:val="39"/>
    <w:rsid w:val="00CA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736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1B7364"/>
  </w:style>
  <w:style w:type="table" w:customStyle="1" w:styleId="GridTable1Light1">
    <w:name w:val="Grid Table 1 Light1"/>
    <w:basedOn w:val="TableNormal"/>
    <w:next w:val="GridTable1Light"/>
    <w:uiPriority w:val="46"/>
    <w:rsid w:val="001B736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A93518"/>
  </w:style>
  <w:style w:type="character" w:customStyle="1" w:styleId="Style2">
    <w:name w:val="Style2"/>
    <w:basedOn w:val="DefaultParagraphFont"/>
    <w:uiPriority w:val="1"/>
    <w:qFormat/>
    <w:rsid w:val="00A93518"/>
    <w:rPr>
      <w:rFonts w:cs="B Nazanin"/>
      <w:b/>
      <w:kern w:val="28"/>
      <w:sz w:val="24"/>
    </w:rPr>
  </w:style>
  <w:style w:type="character" w:customStyle="1" w:styleId="a">
    <w:name w:val="فریده"/>
    <w:basedOn w:val="DefaultParagraphFont"/>
    <w:uiPriority w:val="1"/>
    <w:qFormat/>
    <w:rsid w:val="00A93518"/>
  </w:style>
  <w:style w:type="table" w:customStyle="1" w:styleId="TableGrid3">
    <w:name w:val="Table Grid3"/>
    <w:basedOn w:val="TableNormal"/>
    <w:next w:val="TableGrid"/>
    <w:uiPriority w:val="39"/>
    <w:rsid w:val="00A93518"/>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A93518"/>
    <w:pPr>
      <w:spacing w:after="0" w:line="240" w:lineRule="auto"/>
    </w:pPr>
    <w:rPr>
      <w:lang w:bidi="fa-IR"/>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4">
    <w:name w:val="No List4"/>
    <w:next w:val="NoList"/>
    <w:uiPriority w:val="99"/>
    <w:semiHidden/>
    <w:unhideWhenUsed/>
    <w:rsid w:val="00A80CB4"/>
  </w:style>
  <w:style w:type="table" w:customStyle="1" w:styleId="TableGrid4">
    <w:name w:val="Table Grid4"/>
    <w:basedOn w:val="TableNormal"/>
    <w:next w:val="TableGrid"/>
    <w:uiPriority w:val="39"/>
    <w:rsid w:val="00A80CB4"/>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80CB4"/>
    <w:rPr>
      <w:b/>
      <w:bCs/>
    </w:rPr>
  </w:style>
  <w:style w:type="character" w:customStyle="1" w:styleId="tlid-translation">
    <w:name w:val="tlid-translation"/>
    <w:basedOn w:val="DefaultParagraphFont"/>
    <w:rsid w:val="00A80CB4"/>
  </w:style>
  <w:style w:type="numbering" w:customStyle="1" w:styleId="NoList5">
    <w:name w:val="No List5"/>
    <w:next w:val="NoList"/>
    <w:uiPriority w:val="99"/>
    <w:semiHidden/>
    <w:unhideWhenUsed/>
    <w:rsid w:val="00ED5030"/>
  </w:style>
  <w:style w:type="paragraph" w:customStyle="1" w:styleId="ListParagraph1">
    <w:name w:val="List Paragraph1"/>
    <w:basedOn w:val="Normal"/>
    <w:next w:val="ListParagraph"/>
    <w:uiPriority w:val="34"/>
    <w:qFormat/>
    <w:rsid w:val="00ED5030"/>
    <w:pPr>
      <w:bidi/>
      <w:ind w:left="720"/>
      <w:contextualSpacing/>
    </w:pPr>
    <w:rPr>
      <w:rFonts w:ascii="Calibri" w:hAnsi="Calibri" w:cs="Arial"/>
      <w:b w:val="0"/>
      <w:bCs w:val="0"/>
      <w:sz w:val="22"/>
      <w:szCs w:val="22"/>
      <w:lang w:bidi="fa-IR"/>
    </w:rPr>
  </w:style>
  <w:style w:type="table" w:customStyle="1" w:styleId="GridTable1Light11">
    <w:name w:val="Grid Table 1 Light11"/>
    <w:basedOn w:val="TableNormal"/>
    <w:uiPriority w:val="46"/>
    <w:rsid w:val="00ED503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ED5030"/>
    <w:rPr>
      <w:color w:val="808080"/>
    </w:rPr>
  </w:style>
  <w:style w:type="paragraph" w:customStyle="1" w:styleId="EndNoteBibliographyTitle">
    <w:name w:val="EndNote Bibliography Title"/>
    <w:basedOn w:val="Normal"/>
    <w:link w:val="EndNoteBibliographyTitleChar"/>
    <w:rsid w:val="00ED5030"/>
    <w:pPr>
      <w:spacing w:after="0"/>
      <w:jc w:val="center"/>
    </w:pPr>
    <w:rPr>
      <w:rFonts w:ascii="Calibri" w:hAnsi="Calibri" w:cs="Calibri"/>
      <w:b w:val="0"/>
      <w:bCs w:val="0"/>
      <w:noProof/>
      <w:sz w:val="22"/>
      <w:szCs w:val="22"/>
    </w:rPr>
  </w:style>
  <w:style w:type="character" w:customStyle="1" w:styleId="EndNoteBibliographyTitleChar">
    <w:name w:val="EndNote Bibliography Title Char"/>
    <w:basedOn w:val="DefaultParagraphFont"/>
    <w:link w:val="EndNoteBibliographyTitle"/>
    <w:rsid w:val="00ED5030"/>
    <w:rPr>
      <w:rFonts w:ascii="Calibri" w:hAnsi="Calibri" w:cs="Calibri"/>
      <w:noProof/>
    </w:rPr>
  </w:style>
  <w:style w:type="paragraph" w:customStyle="1" w:styleId="EndNoteBibliography">
    <w:name w:val="EndNote Bibliography"/>
    <w:basedOn w:val="Normal"/>
    <w:link w:val="EndNoteBibliographyChar"/>
    <w:rsid w:val="00ED5030"/>
    <w:pPr>
      <w:spacing w:line="240" w:lineRule="auto"/>
      <w:jc w:val="both"/>
    </w:pPr>
    <w:rPr>
      <w:rFonts w:ascii="Calibri" w:hAnsi="Calibri" w:cs="Calibri"/>
      <w:b w:val="0"/>
      <w:bCs w:val="0"/>
      <w:noProof/>
      <w:sz w:val="22"/>
      <w:szCs w:val="22"/>
    </w:rPr>
  </w:style>
  <w:style w:type="character" w:customStyle="1" w:styleId="EndNoteBibliographyChar">
    <w:name w:val="EndNote Bibliography Char"/>
    <w:basedOn w:val="DefaultParagraphFont"/>
    <w:link w:val="EndNoteBibliography"/>
    <w:rsid w:val="00ED5030"/>
    <w:rPr>
      <w:rFonts w:ascii="Calibri" w:hAnsi="Calibri" w:cs="Calibri"/>
      <w:noProof/>
    </w:rPr>
  </w:style>
  <w:style w:type="character" w:customStyle="1" w:styleId="UnresolvedMention1">
    <w:name w:val="Unresolved Mention1"/>
    <w:basedOn w:val="DefaultParagraphFont"/>
    <w:uiPriority w:val="99"/>
    <w:semiHidden/>
    <w:unhideWhenUsed/>
    <w:rsid w:val="00ED5030"/>
    <w:rPr>
      <w:color w:val="605E5C"/>
      <w:shd w:val="clear" w:color="auto" w:fill="E1DFDD"/>
    </w:rPr>
  </w:style>
  <w:style w:type="paragraph" w:styleId="EndnoteText">
    <w:name w:val="endnote text"/>
    <w:basedOn w:val="Normal"/>
    <w:link w:val="EndnoteTextChar"/>
    <w:uiPriority w:val="99"/>
    <w:semiHidden/>
    <w:unhideWhenUsed/>
    <w:rsid w:val="00ED5030"/>
    <w:pPr>
      <w:spacing w:after="0" w:line="240" w:lineRule="auto"/>
    </w:pPr>
    <w:rPr>
      <w:rFonts w:ascii="Calibri" w:hAnsi="Calibri" w:cs="Arial"/>
      <w:b w:val="0"/>
      <w:bCs w:val="0"/>
      <w:sz w:val="20"/>
      <w:szCs w:val="20"/>
    </w:rPr>
  </w:style>
  <w:style w:type="character" w:customStyle="1" w:styleId="EndnoteTextChar">
    <w:name w:val="Endnote Text Char"/>
    <w:basedOn w:val="DefaultParagraphFont"/>
    <w:link w:val="EndnoteText"/>
    <w:uiPriority w:val="99"/>
    <w:semiHidden/>
    <w:rsid w:val="00ED5030"/>
    <w:rPr>
      <w:rFonts w:ascii="Calibri" w:hAnsi="Calibri" w:cs="Arial"/>
      <w:sz w:val="20"/>
      <w:szCs w:val="20"/>
    </w:rPr>
  </w:style>
  <w:style w:type="character" w:styleId="EndnoteReference">
    <w:name w:val="endnote reference"/>
    <w:basedOn w:val="DefaultParagraphFont"/>
    <w:uiPriority w:val="99"/>
    <w:semiHidden/>
    <w:unhideWhenUsed/>
    <w:rsid w:val="00ED5030"/>
    <w:rPr>
      <w:vertAlign w:val="superscript"/>
    </w:rPr>
  </w:style>
  <w:style w:type="character" w:customStyle="1" w:styleId="fontstyle01">
    <w:name w:val="fontstyle01"/>
    <w:basedOn w:val="DefaultParagraphFont"/>
    <w:rsid w:val="00ED5030"/>
    <w:rPr>
      <w:rFonts w:ascii="Calibri" w:hAnsi="Calibri" w:cs="Calibri" w:hint="default"/>
      <w:b w:val="0"/>
      <w:bCs w:val="0"/>
      <w:i w:val="0"/>
      <w:iCs w:val="0"/>
      <w:color w:val="000000"/>
      <w:sz w:val="16"/>
      <w:szCs w:val="16"/>
    </w:rPr>
  </w:style>
  <w:style w:type="character" w:customStyle="1" w:styleId="UnresolvedMention">
    <w:name w:val="Unresolved Mention"/>
    <w:basedOn w:val="DefaultParagraphFont"/>
    <w:uiPriority w:val="99"/>
    <w:semiHidden/>
    <w:unhideWhenUsed/>
    <w:rsid w:val="00ED5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79333">
      <w:bodyDiv w:val="1"/>
      <w:marLeft w:val="0"/>
      <w:marRight w:val="0"/>
      <w:marTop w:val="0"/>
      <w:marBottom w:val="0"/>
      <w:divBdr>
        <w:top w:val="none" w:sz="0" w:space="0" w:color="auto"/>
        <w:left w:val="none" w:sz="0" w:space="0" w:color="auto"/>
        <w:bottom w:val="none" w:sz="0" w:space="0" w:color="auto"/>
        <w:right w:val="none" w:sz="0" w:space="0" w:color="auto"/>
      </w:divBdr>
    </w:div>
    <w:div w:id="462770120">
      <w:bodyDiv w:val="1"/>
      <w:marLeft w:val="0"/>
      <w:marRight w:val="0"/>
      <w:marTop w:val="0"/>
      <w:marBottom w:val="0"/>
      <w:divBdr>
        <w:top w:val="none" w:sz="0" w:space="0" w:color="auto"/>
        <w:left w:val="none" w:sz="0" w:space="0" w:color="auto"/>
        <w:bottom w:val="none" w:sz="0" w:space="0" w:color="auto"/>
        <w:right w:val="none" w:sz="0" w:space="0" w:color="auto"/>
      </w:divBdr>
    </w:div>
    <w:div w:id="497766612">
      <w:bodyDiv w:val="1"/>
      <w:marLeft w:val="0"/>
      <w:marRight w:val="0"/>
      <w:marTop w:val="0"/>
      <w:marBottom w:val="0"/>
      <w:divBdr>
        <w:top w:val="none" w:sz="0" w:space="0" w:color="auto"/>
        <w:left w:val="none" w:sz="0" w:space="0" w:color="auto"/>
        <w:bottom w:val="none" w:sz="0" w:space="0" w:color="auto"/>
        <w:right w:val="none" w:sz="0" w:space="0" w:color="auto"/>
      </w:divBdr>
    </w:div>
    <w:div w:id="927926312">
      <w:bodyDiv w:val="1"/>
      <w:marLeft w:val="0"/>
      <w:marRight w:val="0"/>
      <w:marTop w:val="0"/>
      <w:marBottom w:val="0"/>
      <w:divBdr>
        <w:top w:val="none" w:sz="0" w:space="0" w:color="auto"/>
        <w:left w:val="none" w:sz="0" w:space="0" w:color="auto"/>
        <w:bottom w:val="none" w:sz="0" w:space="0" w:color="auto"/>
        <w:right w:val="none" w:sz="0" w:space="0" w:color="auto"/>
      </w:divBdr>
    </w:div>
    <w:div w:id="1310475898">
      <w:bodyDiv w:val="1"/>
      <w:marLeft w:val="0"/>
      <w:marRight w:val="0"/>
      <w:marTop w:val="0"/>
      <w:marBottom w:val="0"/>
      <w:divBdr>
        <w:top w:val="none" w:sz="0" w:space="0" w:color="auto"/>
        <w:left w:val="none" w:sz="0" w:space="0" w:color="auto"/>
        <w:bottom w:val="none" w:sz="0" w:space="0" w:color="auto"/>
        <w:right w:val="none" w:sz="0" w:space="0" w:color="auto"/>
      </w:divBdr>
    </w:div>
    <w:div w:id="1421488526">
      <w:bodyDiv w:val="1"/>
      <w:marLeft w:val="0"/>
      <w:marRight w:val="0"/>
      <w:marTop w:val="0"/>
      <w:marBottom w:val="0"/>
      <w:divBdr>
        <w:top w:val="none" w:sz="0" w:space="0" w:color="auto"/>
        <w:left w:val="none" w:sz="0" w:space="0" w:color="auto"/>
        <w:bottom w:val="none" w:sz="0" w:space="0" w:color="auto"/>
        <w:right w:val="none" w:sz="0" w:space="0" w:color="auto"/>
      </w:divBdr>
    </w:div>
    <w:div w:id="1460489433">
      <w:bodyDiv w:val="1"/>
      <w:marLeft w:val="0"/>
      <w:marRight w:val="0"/>
      <w:marTop w:val="0"/>
      <w:marBottom w:val="0"/>
      <w:divBdr>
        <w:top w:val="none" w:sz="0" w:space="0" w:color="auto"/>
        <w:left w:val="none" w:sz="0" w:space="0" w:color="auto"/>
        <w:bottom w:val="none" w:sz="0" w:space="0" w:color="auto"/>
        <w:right w:val="none" w:sz="0" w:space="0" w:color="auto"/>
      </w:divBdr>
    </w:div>
    <w:div w:id="1988126317">
      <w:bodyDiv w:val="1"/>
      <w:marLeft w:val="0"/>
      <w:marRight w:val="0"/>
      <w:marTop w:val="0"/>
      <w:marBottom w:val="0"/>
      <w:divBdr>
        <w:top w:val="none" w:sz="0" w:space="0" w:color="auto"/>
        <w:left w:val="none" w:sz="0" w:space="0" w:color="auto"/>
        <w:bottom w:val="none" w:sz="0" w:space="0" w:color="auto"/>
        <w:right w:val="none" w:sz="0" w:space="0" w:color="auto"/>
      </w:divBdr>
    </w:div>
    <w:div w:id="205365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header" Target="header8.xml"/><Relationship Id="rId7" Type="http://schemas.openxmlformats.org/officeDocument/2006/relationships/image" Target="media/image1.jpeg"/><Relationship Id="rId71" Type="http://schemas.openxmlformats.org/officeDocument/2006/relationships/image" Target="media/image55.jpeg"/><Relationship Id="rId92"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chart" Target="charts/chart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46.png"/><Relationship Id="rId82" Type="http://schemas.openxmlformats.org/officeDocument/2006/relationships/image" Target="media/image66.jpeg"/><Relationship Id="rId90" Type="http://schemas.openxmlformats.org/officeDocument/2006/relationships/footer" Target="footer4.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chart" Target="charts/chart4.xml"/><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hyperlink" Target="https://oceancolor.gsfc.nasa.gov" TargetMode="External"/><Relationship Id="rId51" Type="http://schemas.openxmlformats.org/officeDocument/2006/relationships/image" Target="media/image36.pn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header" Target="header4.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header" Target="header7.xm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chart" Target="charts/chart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header" Target="header5.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s>
</file>

<file path=word/_rels/footer5.xml.rels><?xml version="1.0" encoding="UTF-8" standalone="yes"?>
<Relationships xmlns="http://schemas.openxmlformats.org/package/2006/relationships"><Relationship Id="rId1" Type="http://schemas.openxmlformats.org/officeDocument/2006/relationships/hyperlink" Target="mailto:m.gholamalifard@modares.ac.i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69.png"/></Relationships>
</file>

<file path=word/_rels/header9.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605;&#1602;&#1575;&#1604;&#1607;%20&#1582;&#1604;&#1740;&#1580;%20&#1601;&#1575;&#1585;&#1587;%20&#1608;%20&#1583;&#1585;&#1740;&#1575;&#1740;%20&#1593;&#1605;&#1575;&#1606;\Fina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Sheet2!$B$12</c:f>
              <c:strCache>
                <c:ptCount val="1"/>
                <c:pt idx="0">
                  <c:v>منطقه یک</c:v>
                </c:pt>
              </c:strCache>
            </c:strRef>
          </c:tx>
          <c:spPr>
            <a:solidFill>
              <a:srgbClr val="00B0F0"/>
            </a:solidFill>
            <a:ln>
              <a:noFill/>
            </a:ln>
            <a:effectLst/>
          </c:spPr>
          <c:invertIfNegative val="0"/>
          <c:cat>
            <c:strRef>
              <c:f>Sheet2!$A$13:$A$24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Sheet2!$B$13:$B$24</c:f>
              <c:numCache>
                <c:formatCode>General</c:formatCode>
                <c:ptCount val="12"/>
                <c:pt idx="0">
                  <c:v>2.2200000000000002</c:v>
                </c:pt>
                <c:pt idx="1">
                  <c:v>1.48</c:v>
                </c:pt>
                <c:pt idx="2">
                  <c:v>4.53</c:v>
                </c:pt>
                <c:pt idx="3">
                  <c:v>1.48</c:v>
                </c:pt>
                <c:pt idx="4">
                  <c:v>0.52</c:v>
                </c:pt>
                <c:pt idx="5">
                  <c:v>0.76</c:v>
                </c:pt>
                <c:pt idx="6">
                  <c:v>0.06</c:v>
                </c:pt>
                <c:pt idx="7">
                  <c:v>0.21</c:v>
                </c:pt>
                <c:pt idx="8">
                  <c:v>0.68</c:v>
                </c:pt>
                <c:pt idx="9">
                  <c:v>1.36</c:v>
                </c:pt>
                <c:pt idx="10">
                  <c:v>1.66</c:v>
                </c:pt>
                <c:pt idx="11">
                  <c:v>2.02</c:v>
                </c:pt>
              </c:numCache>
            </c:numRef>
          </c:val>
          <c:extLst xmlns:c16r2="http://schemas.microsoft.com/office/drawing/2015/06/chart">
            <c:ext xmlns:c16="http://schemas.microsoft.com/office/drawing/2014/chart" uri="{C3380CC4-5D6E-409C-BE32-E72D297353CC}">
              <c16:uniqueId val="{00000000-0EE6-490D-B4C4-96DD60358329}"/>
            </c:ext>
          </c:extLst>
        </c:ser>
        <c:ser>
          <c:idx val="1"/>
          <c:order val="1"/>
          <c:tx>
            <c:strRef>
              <c:f>Sheet2!$C$12</c:f>
              <c:strCache>
                <c:ptCount val="1"/>
                <c:pt idx="0">
                  <c:v>منطقه دو</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c:spPr>
          <c:invertIfNegative val="0"/>
          <c:cat>
            <c:strRef>
              <c:f>Sheet2!$A$13:$A$24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Sheet2!$C$13:$C$24</c:f>
              <c:numCache>
                <c:formatCode>General</c:formatCode>
                <c:ptCount val="12"/>
                <c:pt idx="0">
                  <c:v>1.53</c:v>
                </c:pt>
                <c:pt idx="1">
                  <c:v>2.14</c:v>
                </c:pt>
                <c:pt idx="2">
                  <c:v>1.27</c:v>
                </c:pt>
                <c:pt idx="3">
                  <c:v>0.81</c:v>
                </c:pt>
                <c:pt idx="4">
                  <c:v>0.63</c:v>
                </c:pt>
                <c:pt idx="5">
                  <c:v>0.55000000000000004</c:v>
                </c:pt>
                <c:pt idx="6">
                  <c:v>0.26</c:v>
                </c:pt>
                <c:pt idx="7">
                  <c:v>0.38</c:v>
                </c:pt>
                <c:pt idx="8">
                  <c:v>1.07</c:v>
                </c:pt>
                <c:pt idx="9">
                  <c:v>1.45</c:v>
                </c:pt>
                <c:pt idx="10">
                  <c:v>1.64</c:v>
                </c:pt>
                <c:pt idx="11">
                  <c:v>2.0499999999999998</c:v>
                </c:pt>
              </c:numCache>
            </c:numRef>
          </c:val>
          <c:extLst xmlns:c16r2="http://schemas.microsoft.com/office/drawing/2015/06/chart">
            <c:ext xmlns:c16="http://schemas.microsoft.com/office/drawing/2014/chart" uri="{C3380CC4-5D6E-409C-BE32-E72D297353CC}">
              <c16:uniqueId val="{00000001-0EE6-490D-B4C4-96DD60358329}"/>
            </c:ext>
          </c:extLst>
        </c:ser>
        <c:ser>
          <c:idx val="2"/>
          <c:order val="2"/>
          <c:tx>
            <c:strRef>
              <c:f>Sheet2!$D$12</c:f>
              <c:strCache>
                <c:ptCount val="1"/>
                <c:pt idx="0">
                  <c:v>منطقه سه</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c:spPr>
          <c:invertIfNegative val="0"/>
          <c:cat>
            <c:strRef>
              <c:f>Sheet2!$A$13:$A$24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Sheet2!$D$13:$D$24</c:f>
              <c:numCache>
                <c:formatCode>General</c:formatCode>
                <c:ptCount val="12"/>
                <c:pt idx="0">
                  <c:v>0.94</c:v>
                </c:pt>
                <c:pt idx="1">
                  <c:v>0.78</c:v>
                </c:pt>
                <c:pt idx="2">
                  <c:v>0.66</c:v>
                </c:pt>
                <c:pt idx="3">
                  <c:v>0.56000000000000005</c:v>
                </c:pt>
                <c:pt idx="4">
                  <c:v>0.82</c:v>
                </c:pt>
                <c:pt idx="5">
                  <c:v>0.75</c:v>
                </c:pt>
                <c:pt idx="6">
                  <c:v>0.42</c:v>
                </c:pt>
                <c:pt idx="7">
                  <c:v>0.89</c:v>
                </c:pt>
                <c:pt idx="8">
                  <c:v>1.83</c:v>
                </c:pt>
                <c:pt idx="9">
                  <c:v>1.67</c:v>
                </c:pt>
                <c:pt idx="10">
                  <c:v>1.38</c:v>
                </c:pt>
                <c:pt idx="11">
                  <c:v>1.1599999999999999</c:v>
                </c:pt>
              </c:numCache>
            </c:numRef>
          </c:val>
          <c:extLst xmlns:c16r2="http://schemas.microsoft.com/office/drawing/2015/06/chart">
            <c:ext xmlns:c16="http://schemas.microsoft.com/office/drawing/2014/chart" uri="{C3380CC4-5D6E-409C-BE32-E72D297353CC}">
              <c16:uniqueId val="{00000002-0EE6-490D-B4C4-96DD60358329}"/>
            </c:ext>
          </c:extLst>
        </c:ser>
        <c:ser>
          <c:idx val="3"/>
          <c:order val="3"/>
          <c:tx>
            <c:strRef>
              <c:f>Sheet2!$E$12</c:f>
              <c:strCache>
                <c:ptCount val="1"/>
                <c:pt idx="0">
                  <c:v>منطقه چهار</c:v>
                </c:pt>
              </c:strCache>
            </c:strRef>
          </c:tx>
          <c:spPr>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noFill/>
            </a:ln>
            <a:effectLst/>
          </c:spPr>
          <c:invertIfNegative val="0"/>
          <c:cat>
            <c:strRef>
              <c:f>Sheet2!$A$13:$A$24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Sheet2!$E$13:$E$24</c:f>
              <c:numCache>
                <c:formatCode>General</c:formatCode>
                <c:ptCount val="12"/>
                <c:pt idx="0">
                  <c:v>1.29</c:v>
                </c:pt>
                <c:pt idx="1">
                  <c:v>1.07</c:v>
                </c:pt>
                <c:pt idx="2">
                  <c:v>0.9</c:v>
                </c:pt>
                <c:pt idx="3">
                  <c:v>0.8</c:v>
                </c:pt>
                <c:pt idx="4">
                  <c:v>0.94</c:v>
                </c:pt>
                <c:pt idx="5">
                  <c:v>0.94</c:v>
                </c:pt>
                <c:pt idx="6">
                  <c:v>0.6</c:v>
                </c:pt>
                <c:pt idx="7">
                  <c:v>1.23</c:v>
                </c:pt>
                <c:pt idx="8">
                  <c:v>2.04</c:v>
                </c:pt>
                <c:pt idx="9">
                  <c:v>1.93</c:v>
                </c:pt>
                <c:pt idx="10">
                  <c:v>1.54</c:v>
                </c:pt>
                <c:pt idx="11">
                  <c:v>1.37</c:v>
                </c:pt>
              </c:numCache>
            </c:numRef>
          </c:val>
          <c:extLst xmlns:c16r2="http://schemas.microsoft.com/office/drawing/2015/06/chart">
            <c:ext xmlns:c16="http://schemas.microsoft.com/office/drawing/2014/chart" uri="{C3380CC4-5D6E-409C-BE32-E72D297353CC}">
              <c16:uniqueId val="{00000003-0EE6-490D-B4C4-96DD60358329}"/>
            </c:ext>
          </c:extLst>
        </c:ser>
        <c:ser>
          <c:idx val="4"/>
          <c:order val="4"/>
          <c:tx>
            <c:strRef>
              <c:f>Sheet2!$F$12</c:f>
              <c:strCache>
                <c:ptCount val="1"/>
                <c:pt idx="0">
                  <c:v>منطقه پنج</c:v>
                </c:pt>
              </c:strCache>
            </c:strRef>
          </c:tx>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a:noFill/>
            </a:ln>
            <a:effectLst/>
          </c:spPr>
          <c:invertIfNegative val="0"/>
          <c:cat>
            <c:strRef>
              <c:f>Sheet2!$A$13:$A$24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Sheet2!$F$13:$F$24</c:f>
              <c:numCache>
                <c:formatCode>General</c:formatCode>
                <c:ptCount val="12"/>
                <c:pt idx="0">
                  <c:v>1.52</c:v>
                </c:pt>
                <c:pt idx="1">
                  <c:v>1.49</c:v>
                </c:pt>
                <c:pt idx="2">
                  <c:v>1.1100000000000001</c:v>
                </c:pt>
                <c:pt idx="3">
                  <c:v>0.64</c:v>
                </c:pt>
                <c:pt idx="4">
                  <c:v>0.64</c:v>
                </c:pt>
                <c:pt idx="5">
                  <c:v>0.6</c:v>
                </c:pt>
                <c:pt idx="6">
                  <c:v>0.48</c:v>
                </c:pt>
                <c:pt idx="7">
                  <c:v>0.56999999999999995</c:v>
                </c:pt>
                <c:pt idx="8">
                  <c:v>1.1200000000000001</c:v>
                </c:pt>
                <c:pt idx="9">
                  <c:v>1.57</c:v>
                </c:pt>
                <c:pt idx="10">
                  <c:v>1.58</c:v>
                </c:pt>
                <c:pt idx="11">
                  <c:v>1.43</c:v>
                </c:pt>
              </c:numCache>
            </c:numRef>
          </c:val>
          <c:extLst xmlns:c16r2="http://schemas.microsoft.com/office/drawing/2015/06/chart">
            <c:ext xmlns:c16="http://schemas.microsoft.com/office/drawing/2014/chart" uri="{C3380CC4-5D6E-409C-BE32-E72D297353CC}">
              <c16:uniqueId val="{00000004-0EE6-490D-B4C4-96DD60358329}"/>
            </c:ext>
          </c:extLst>
        </c:ser>
        <c:ser>
          <c:idx val="5"/>
          <c:order val="5"/>
          <c:tx>
            <c:strRef>
              <c:f>Sheet2!$G$12</c:f>
              <c:strCache>
                <c:ptCount val="1"/>
                <c:pt idx="0">
                  <c:v>مننطقه شش</c:v>
                </c:pt>
              </c:strCache>
            </c:strRef>
          </c:tx>
          <c:spPr>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c:spPr>
          <c:invertIfNegative val="0"/>
          <c:cat>
            <c:strRef>
              <c:f>Sheet2!$A$13:$A$24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Sheet2!$G$13:$G$24</c:f>
              <c:numCache>
                <c:formatCode>General</c:formatCode>
                <c:ptCount val="12"/>
                <c:pt idx="0">
                  <c:v>1.49</c:v>
                </c:pt>
                <c:pt idx="1">
                  <c:v>4.5999999999999996</c:v>
                </c:pt>
                <c:pt idx="2">
                  <c:v>1.26</c:v>
                </c:pt>
                <c:pt idx="3">
                  <c:v>0.79</c:v>
                </c:pt>
                <c:pt idx="4">
                  <c:v>0.78</c:v>
                </c:pt>
                <c:pt idx="5">
                  <c:v>0.24</c:v>
                </c:pt>
                <c:pt idx="6">
                  <c:v>0.61</c:v>
                </c:pt>
                <c:pt idx="7">
                  <c:v>0.93</c:v>
                </c:pt>
                <c:pt idx="8">
                  <c:v>1.67</c:v>
                </c:pt>
                <c:pt idx="9">
                  <c:v>1.74</c:v>
                </c:pt>
                <c:pt idx="10">
                  <c:v>1.57</c:v>
                </c:pt>
                <c:pt idx="11">
                  <c:v>1.57</c:v>
                </c:pt>
              </c:numCache>
            </c:numRef>
          </c:val>
          <c:extLst xmlns:c16r2="http://schemas.microsoft.com/office/drawing/2015/06/chart">
            <c:ext xmlns:c16="http://schemas.microsoft.com/office/drawing/2014/chart" uri="{C3380CC4-5D6E-409C-BE32-E72D297353CC}">
              <c16:uniqueId val="{00000005-0EE6-490D-B4C4-96DD60358329}"/>
            </c:ext>
          </c:extLst>
        </c:ser>
        <c:dLbls>
          <c:showLegendKey val="0"/>
          <c:showVal val="0"/>
          <c:showCatName val="0"/>
          <c:showSerName val="0"/>
          <c:showPercent val="0"/>
          <c:showBubbleSize val="0"/>
        </c:dLbls>
        <c:gapWidth val="150"/>
        <c:overlap val="100"/>
        <c:axId val="964657536"/>
        <c:axId val="964657928"/>
      </c:barChart>
      <c:catAx>
        <c:axId val="96465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crossAx val="964657928"/>
        <c:crosses val="autoZero"/>
        <c:auto val="1"/>
        <c:lblAlgn val="ctr"/>
        <c:lblOffset val="100"/>
        <c:noMultiLvlLbl val="0"/>
      </c:catAx>
      <c:valAx>
        <c:axId val="96465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r>
                  <a:rPr lang="fa-IR" sz="1000" b="0" i="0" u="none" strike="noStrike" baseline="0">
                    <a:effectLst/>
                    <a:latin typeface="Times New Roman" panose="02020603050405020304" pitchFamily="18" charset="0"/>
                    <a:cs typeface="B Lotus" panose="00000400000000000000" pitchFamily="2" charset="-78"/>
                  </a:rPr>
                  <a:t>غلظت کلروفیل</a:t>
                </a:r>
                <a:r>
                  <a:rPr lang="en-US" sz="1000" b="0" i="0" u="none" strike="noStrike" baseline="0">
                    <a:effectLst/>
                    <a:latin typeface="Times New Roman" panose="02020603050405020304" pitchFamily="18" charset="0"/>
                    <a:cs typeface="B Lotus" panose="00000400000000000000" pitchFamily="2" charset="-78"/>
                  </a:rPr>
                  <a:t>a</a:t>
                </a:r>
                <a:r>
                  <a:rPr lang="fa-IR" sz="1000" b="0" i="0" u="none" strike="noStrike" baseline="0">
                    <a:effectLst/>
                    <a:latin typeface="Times New Roman" panose="02020603050405020304" pitchFamily="18" charset="0"/>
                    <a:cs typeface="B Lotus" panose="00000400000000000000" pitchFamily="2" charset="-78"/>
                  </a:rPr>
                  <a:t> (میلی‌گرم بر متر مکعب)</a:t>
                </a:r>
                <a:endParaRPr lang="en-US" baseline="0">
                  <a:latin typeface="Times New Roman" panose="02020603050405020304" pitchFamily="18" charset="0"/>
                  <a:cs typeface="B Lotus" panose="00000400000000000000" pitchFamily="2" charset="-78"/>
                </a:endParaRPr>
              </a:p>
            </c:rich>
          </c:tx>
          <c:overlay val="0"/>
          <c:spPr>
            <a:noFill/>
            <a:ln>
              <a:noFill/>
            </a:ln>
            <a:effectLst/>
          </c:spPr>
        </c:title>
        <c:numFmt formatCode="[$-3020429]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6465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Sheet3!$C$4</c:f>
              <c:strCache>
                <c:ptCount val="1"/>
                <c:pt idx="0">
                  <c:v>منطقه یک</c:v>
                </c:pt>
              </c:strCache>
            </c:strRef>
          </c:tx>
          <c:spPr>
            <a:ln w="28575" cap="rnd">
              <a:solidFill>
                <a:schemeClr val="accent2">
                  <a:lumMod val="75000"/>
                </a:schemeClr>
              </a:solidFill>
              <a:prstDash val="sysDash"/>
              <a:round/>
            </a:ln>
            <a:effectLst/>
          </c:spPr>
          <c:marker>
            <c:symbol val="none"/>
          </c:marker>
          <c:cat>
            <c:strRef>
              <c:f>Sheet3!$B$5:$B$16</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Sheet3!$C$5:$C$16</c:f>
              <c:numCache>
                <c:formatCode>General</c:formatCode>
                <c:ptCount val="12"/>
                <c:pt idx="0">
                  <c:v>23</c:v>
                </c:pt>
                <c:pt idx="1">
                  <c:v>22.22</c:v>
                </c:pt>
                <c:pt idx="2">
                  <c:v>23.45</c:v>
                </c:pt>
                <c:pt idx="3">
                  <c:v>25.26</c:v>
                </c:pt>
                <c:pt idx="4">
                  <c:v>28.34</c:v>
                </c:pt>
                <c:pt idx="5">
                  <c:v>30.18</c:v>
                </c:pt>
                <c:pt idx="6">
                  <c:v>30.5</c:v>
                </c:pt>
                <c:pt idx="7">
                  <c:v>30.15</c:v>
                </c:pt>
                <c:pt idx="8">
                  <c:v>29.7</c:v>
                </c:pt>
                <c:pt idx="9">
                  <c:v>28.96</c:v>
                </c:pt>
                <c:pt idx="10">
                  <c:v>27</c:v>
                </c:pt>
                <c:pt idx="11">
                  <c:v>24.65</c:v>
                </c:pt>
              </c:numCache>
            </c:numRef>
          </c:val>
          <c:smooth val="0"/>
          <c:extLst xmlns:c16r2="http://schemas.microsoft.com/office/drawing/2015/06/chart">
            <c:ext xmlns:c16="http://schemas.microsoft.com/office/drawing/2014/chart" uri="{C3380CC4-5D6E-409C-BE32-E72D297353CC}">
              <c16:uniqueId val="{00000000-0F20-404F-864B-AECA978B8CA0}"/>
            </c:ext>
          </c:extLst>
        </c:ser>
        <c:ser>
          <c:idx val="1"/>
          <c:order val="1"/>
          <c:tx>
            <c:strRef>
              <c:f>Sheet3!$D$4</c:f>
              <c:strCache>
                <c:ptCount val="1"/>
                <c:pt idx="0">
                  <c:v>منطقه دو</c:v>
                </c:pt>
              </c:strCache>
            </c:strRef>
          </c:tx>
          <c:spPr>
            <a:ln w="28575" cap="rnd">
              <a:solidFill>
                <a:schemeClr val="tx1"/>
              </a:solidFill>
              <a:prstDash val="lgDash"/>
              <a:round/>
            </a:ln>
            <a:effectLst/>
          </c:spPr>
          <c:marker>
            <c:symbol val="none"/>
          </c:marker>
          <c:cat>
            <c:strRef>
              <c:f>Sheet3!$B$5:$B$16</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Sheet3!$D$5:$D$16</c:f>
              <c:numCache>
                <c:formatCode>General</c:formatCode>
                <c:ptCount val="12"/>
                <c:pt idx="0">
                  <c:v>21.1</c:v>
                </c:pt>
                <c:pt idx="1">
                  <c:v>19.91</c:v>
                </c:pt>
                <c:pt idx="2">
                  <c:v>21.03</c:v>
                </c:pt>
                <c:pt idx="3">
                  <c:v>22.79</c:v>
                </c:pt>
                <c:pt idx="4">
                  <c:v>26.3</c:v>
                </c:pt>
                <c:pt idx="5">
                  <c:v>28.82</c:v>
                </c:pt>
                <c:pt idx="6">
                  <c:v>30.89</c:v>
                </c:pt>
                <c:pt idx="7">
                  <c:v>31.97</c:v>
                </c:pt>
                <c:pt idx="8">
                  <c:v>31.37</c:v>
                </c:pt>
                <c:pt idx="9">
                  <c:v>29.75</c:v>
                </c:pt>
                <c:pt idx="10">
                  <c:v>27.23</c:v>
                </c:pt>
                <c:pt idx="11">
                  <c:v>23.63</c:v>
                </c:pt>
              </c:numCache>
            </c:numRef>
          </c:val>
          <c:smooth val="0"/>
          <c:extLst xmlns:c16r2="http://schemas.microsoft.com/office/drawing/2015/06/chart">
            <c:ext xmlns:c16="http://schemas.microsoft.com/office/drawing/2014/chart" uri="{C3380CC4-5D6E-409C-BE32-E72D297353CC}">
              <c16:uniqueId val="{00000001-0F20-404F-864B-AECA978B8CA0}"/>
            </c:ext>
          </c:extLst>
        </c:ser>
        <c:ser>
          <c:idx val="2"/>
          <c:order val="2"/>
          <c:tx>
            <c:strRef>
              <c:f>Sheet3!$E$4</c:f>
              <c:strCache>
                <c:ptCount val="1"/>
                <c:pt idx="0">
                  <c:v>منطقه سه</c:v>
                </c:pt>
              </c:strCache>
            </c:strRef>
          </c:tx>
          <c:spPr>
            <a:ln w="28575" cap="rnd">
              <a:solidFill>
                <a:schemeClr val="tx2"/>
              </a:solidFill>
              <a:prstDash val="sysDash"/>
              <a:round/>
            </a:ln>
            <a:effectLst/>
          </c:spPr>
          <c:marker>
            <c:symbol val="none"/>
          </c:marker>
          <c:cat>
            <c:strRef>
              <c:f>Sheet3!$B$5:$B$16</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Sheet3!$E$5:$E$16</c:f>
              <c:numCache>
                <c:formatCode>General</c:formatCode>
                <c:ptCount val="12"/>
                <c:pt idx="0">
                  <c:v>18.95</c:v>
                </c:pt>
                <c:pt idx="1">
                  <c:v>18.3</c:v>
                </c:pt>
                <c:pt idx="2">
                  <c:v>20.13</c:v>
                </c:pt>
                <c:pt idx="3">
                  <c:v>22.39</c:v>
                </c:pt>
                <c:pt idx="4">
                  <c:v>26.39</c:v>
                </c:pt>
                <c:pt idx="5">
                  <c:v>28.94</c:v>
                </c:pt>
                <c:pt idx="6">
                  <c:v>31.01</c:v>
                </c:pt>
                <c:pt idx="7">
                  <c:v>32.18</c:v>
                </c:pt>
                <c:pt idx="8">
                  <c:v>31.55</c:v>
                </c:pt>
                <c:pt idx="9">
                  <c:v>29.29</c:v>
                </c:pt>
                <c:pt idx="10">
                  <c:v>26.07</c:v>
                </c:pt>
                <c:pt idx="11">
                  <c:v>21.68</c:v>
                </c:pt>
              </c:numCache>
            </c:numRef>
          </c:val>
          <c:smooth val="0"/>
          <c:extLst xmlns:c16r2="http://schemas.microsoft.com/office/drawing/2015/06/chart">
            <c:ext xmlns:c16="http://schemas.microsoft.com/office/drawing/2014/chart" uri="{C3380CC4-5D6E-409C-BE32-E72D297353CC}">
              <c16:uniqueId val="{00000002-0F20-404F-864B-AECA978B8CA0}"/>
            </c:ext>
          </c:extLst>
        </c:ser>
        <c:ser>
          <c:idx val="3"/>
          <c:order val="3"/>
          <c:tx>
            <c:strRef>
              <c:f>Sheet3!$F$4</c:f>
              <c:strCache>
                <c:ptCount val="1"/>
                <c:pt idx="0">
                  <c:v>منطقه چهار</c:v>
                </c:pt>
              </c:strCache>
            </c:strRef>
          </c:tx>
          <c:spPr>
            <a:ln w="28575" cap="rnd">
              <a:solidFill>
                <a:schemeClr val="tx1"/>
              </a:solidFill>
              <a:round/>
            </a:ln>
            <a:effectLst/>
          </c:spPr>
          <c:marker>
            <c:symbol val="none"/>
          </c:marker>
          <c:cat>
            <c:strRef>
              <c:f>Sheet3!$B$5:$B$16</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Sheet3!$F$5:$F$16</c:f>
              <c:numCache>
                <c:formatCode>General</c:formatCode>
                <c:ptCount val="12"/>
                <c:pt idx="0">
                  <c:v>14.85</c:v>
                </c:pt>
                <c:pt idx="1">
                  <c:v>14.34</c:v>
                </c:pt>
                <c:pt idx="2">
                  <c:v>16.05</c:v>
                </c:pt>
                <c:pt idx="3">
                  <c:v>18.29</c:v>
                </c:pt>
                <c:pt idx="4">
                  <c:v>22.2</c:v>
                </c:pt>
                <c:pt idx="5">
                  <c:v>24.44</c:v>
                </c:pt>
                <c:pt idx="6">
                  <c:v>26.53</c:v>
                </c:pt>
                <c:pt idx="7">
                  <c:v>27.66</c:v>
                </c:pt>
                <c:pt idx="8">
                  <c:v>26.43</c:v>
                </c:pt>
                <c:pt idx="9">
                  <c:v>24.31</c:v>
                </c:pt>
                <c:pt idx="10">
                  <c:v>21.39</c:v>
                </c:pt>
                <c:pt idx="11">
                  <c:v>16.93</c:v>
                </c:pt>
              </c:numCache>
            </c:numRef>
          </c:val>
          <c:smooth val="0"/>
          <c:extLst xmlns:c16r2="http://schemas.microsoft.com/office/drawing/2015/06/chart">
            <c:ext xmlns:c16="http://schemas.microsoft.com/office/drawing/2014/chart" uri="{C3380CC4-5D6E-409C-BE32-E72D297353CC}">
              <c16:uniqueId val="{00000003-0F20-404F-864B-AECA978B8CA0}"/>
            </c:ext>
          </c:extLst>
        </c:ser>
        <c:ser>
          <c:idx val="4"/>
          <c:order val="4"/>
          <c:tx>
            <c:strRef>
              <c:f>Sheet3!$G$4</c:f>
              <c:strCache>
                <c:ptCount val="1"/>
                <c:pt idx="0">
                  <c:v>منطقه پنج</c:v>
                </c:pt>
              </c:strCache>
            </c:strRef>
          </c:tx>
          <c:spPr>
            <a:ln w="28575" cap="rnd">
              <a:solidFill>
                <a:schemeClr val="accent4">
                  <a:lumMod val="75000"/>
                </a:schemeClr>
              </a:solidFill>
              <a:prstDash val="sysDash"/>
              <a:round/>
            </a:ln>
            <a:effectLst/>
          </c:spPr>
          <c:marker>
            <c:symbol val="none"/>
          </c:marker>
          <c:cat>
            <c:strRef>
              <c:f>Sheet3!$B$5:$B$16</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Sheet3!$G$5:$G$16</c:f>
              <c:numCache>
                <c:formatCode>General</c:formatCode>
                <c:ptCount val="12"/>
                <c:pt idx="0">
                  <c:v>19.850000000000001</c:v>
                </c:pt>
                <c:pt idx="1">
                  <c:v>18.3</c:v>
                </c:pt>
                <c:pt idx="2">
                  <c:v>19.46</c:v>
                </c:pt>
                <c:pt idx="3">
                  <c:v>21.65</c:v>
                </c:pt>
                <c:pt idx="4">
                  <c:v>26.22</c:v>
                </c:pt>
                <c:pt idx="5">
                  <c:v>29.03</c:v>
                </c:pt>
                <c:pt idx="6">
                  <c:v>31.46</c:v>
                </c:pt>
                <c:pt idx="7">
                  <c:v>33.07</c:v>
                </c:pt>
                <c:pt idx="8">
                  <c:v>32.520000000000003</c:v>
                </c:pt>
                <c:pt idx="9">
                  <c:v>30.29</c:v>
                </c:pt>
                <c:pt idx="10">
                  <c:v>27.03</c:v>
                </c:pt>
                <c:pt idx="11">
                  <c:v>22.87</c:v>
                </c:pt>
              </c:numCache>
            </c:numRef>
          </c:val>
          <c:smooth val="0"/>
          <c:extLst xmlns:c16r2="http://schemas.microsoft.com/office/drawing/2015/06/chart">
            <c:ext xmlns:c16="http://schemas.microsoft.com/office/drawing/2014/chart" uri="{C3380CC4-5D6E-409C-BE32-E72D297353CC}">
              <c16:uniqueId val="{00000004-0F20-404F-864B-AECA978B8CA0}"/>
            </c:ext>
          </c:extLst>
        </c:ser>
        <c:ser>
          <c:idx val="5"/>
          <c:order val="5"/>
          <c:tx>
            <c:strRef>
              <c:f>Sheet3!$H$4</c:f>
              <c:strCache>
                <c:ptCount val="1"/>
                <c:pt idx="0">
                  <c:v>مننطقه شش</c:v>
                </c:pt>
              </c:strCache>
            </c:strRef>
          </c:tx>
          <c:spPr>
            <a:ln w="28575" cap="rnd">
              <a:solidFill>
                <a:schemeClr val="accent6">
                  <a:lumMod val="75000"/>
                </a:schemeClr>
              </a:solidFill>
              <a:round/>
            </a:ln>
            <a:effectLst/>
          </c:spPr>
          <c:marker>
            <c:symbol val="none"/>
          </c:marker>
          <c:cat>
            <c:strRef>
              <c:f>Sheet3!$B$5:$B$16</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Sheet3!$H$5:$H$16</c:f>
              <c:numCache>
                <c:formatCode>General</c:formatCode>
                <c:ptCount val="12"/>
                <c:pt idx="0">
                  <c:v>15.34</c:v>
                </c:pt>
                <c:pt idx="1">
                  <c:v>14.95</c:v>
                </c:pt>
                <c:pt idx="2">
                  <c:v>16.87</c:v>
                </c:pt>
                <c:pt idx="3">
                  <c:v>19.45</c:v>
                </c:pt>
                <c:pt idx="4">
                  <c:v>23.91</c:v>
                </c:pt>
                <c:pt idx="5">
                  <c:v>26.95</c:v>
                </c:pt>
                <c:pt idx="6">
                  <c:v>29.19</c:v>
                </c:pt>
                <c:pt idx="7">
                  <c:v>30.42</c:v>
                </c:pt>
                <c:pt idx="8">
                  <c:v>29.23</c:v>
                </c:pt>
                <c:pt idx="9">
                  <c:v>26.85</c:v>
                </c:pt>
                <c:pt idx="10">
                  <c:v>22.98</c:v>
                </c:pt>
                <c:pt idx="11">
                  <c:v>17.73</c:v>
                </c:pt>
              </c:numCache>
            </c:numRef>
          </c:val>
          <c:smooth val="0"/>
          <c:extLst xmlns:c16r2="http://schemas.microsoft.com/office/drawing/2015/06/chart">
            <c:ext xmlns:c16="http://schemas.microsoft.com/office/drawing/2014/chart" uri="{C3380CC4-5D6E-409C-BE32-E72D297353CC}">
              <c16:uniqueId val="{00000005-0F20-404F-864B-AECA978B8CA0}"/>
            </c:ext>
          </c:extLst>
        </c:ser>
        <c:dLbls>
          <c:showLegendKey val="0"/>
          <c:showVal val="0"/>
          <c:showCatName val="0"/>
          <c:showSerName val="0"/>
          <c:showPercent val="0"/>
          <c:showBubbleSize val="0"/>
        </c:dLbls>
        <c:smooth val="0"/>
        <c:axId val="964658320"/>
        <c:axId val="964655968"/>
      </c:lineChart>
      <c:catAx>
        <c:axId val="96465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crossAx val="964655968"/>
        <c:crosses val="autoZero"/>
        <c:auto val="1"/>
        <c:lblAlgn val="ctr"/>
        <c:lblOffset val="100"/>
        <c:noMultiLvlLbl val="0"/>
      </c:catAx>
      <c:valAx>
        <c:axId val="964655968"/>
        <c:scaling>
          <c:orientation val="minMax"/>
        </c:scaling>
        <c:delete val="0"/>
        <c:axPos val="l"/>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r>
                  <a:rPr lang="fa-IR" baseline="0">
                    <a:latin typeface="Times New Roman" panose="02020603050405020304" pitchFamily="18" charset="0"/>
                    <a:cs typeface="B Lotus" panose="00000400000000000000" pitchFamily="2" charset="-78"/>
                  </a:rPr>
                  <a:t>دمای سطحی آب (</a:t>
                </a:r>
                <a:r>
                  <a:rPr lang="en-US" baseline="0">
                    <a:latin typeface="Times New Roman" panose="02020603050405020304" pitchFamily="18" charset="0"/>
                    <a:cs typeface="B Lotus" panose="00000400000000000000" pitchFamily="2" charset="-78"/>
                  </a:rPr>
                  <a:t>C°</a:t>
                </a:r>
                <a:r>
                  <a:rPr lang="fa-IR" baseline="0">
                    <a:latin typeface="Times New Roman" panose="02020603050405020304" pitchFamily="18" charset="0"/>
                    <a:cs typeface="B Lotus" panose="00000400000000000000" pitchFamily="2" charset="-78"/>
                  </a:rPr>
                  <a:t>)</a:t>
                </a:r>
                <a:endParaRPr lang="en-US" baseline="0">
                  <a:latin typeface="Times New Roman" panose="02020603050405020304" pitchFamily="18" charset="0"/>
                  <a:cs typeface="B Lotus" panose="00000400000000000000" pitchFamily="2" charset="-78"/>
                </a:endParaRPr>
              </a:p>
            </c:rich>
          </c:tx>
          <c:overlay val="0"/>
          <c:spPr>
            <a:noFill/>
            <a:ln>
              <a:noFill/>
            </a:ln>
            <a:effectLst/>
          </c:spPr>
        </c:title>
        <c:numFmt formatCode="[$-3020429]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crossAx val="96465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نهایی!$B$12</c:f>
              <c:strCache>
                <c:ptCount val="1"/>
                <c:pt idx="0">
                  <c:v>منطقه یک</c:v>
                </c:pt>
              </c:strCache>
            </c:strRef>
          </c:tx>
          <c:spPr>
            <a:solidFill>
              <a:srgbClr val="00B0F0"/>
            </a:solidFill>
            <a:ln>
              <a:noFill/>
            </a:ln>
            <a:effectLst/>
          </c:spPr>
          <c:invertIfNegative val="0"/>
          <c:cat>
            <c:strRef>
              <c:f>نهایی!$A$13:$A$24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نهایی!$B$13:$B$24</c:f>
              <c:numCache>
                <c:formatCode>General</c:formatCode>
                <c:ptCount val="12"/>
                <c:pt idx="0">
                  <c:v>1791.2357569999999</c:v>
                </c:pt>
                <c:pt idx="1">
                  <c:v>3028.6502839999998</c:v>
                </c:pt>
                <c:pt idx="2">
                  <c:v>3081.0885269999999</c:v>
                </c:pt>
                <c:pt idx="3">
                  <c:v>1339.7910460000001</c:v>
                </c:pt>
                <c:pt idx="4">
                  <c:v>600.12730499999998</c:v>
                </c:pt>
                <c:pt idx="5">
                  <c:v>539.82354299999997</c:v>
                </c:pt>
                <c:pt idx="6">
                  <c:v>682.85004800000002</c:v>
                </c:pt>
                <c:pt idx="7">
                  <c:v>846.06447600000001</c:v>
                </c:pt>
                <c:pt idx="8">
                  <c:v>817.03000499999996</c:v>
                </c:pt>
                <c:pt idx="9">
                  <c:v>850.59940300000005</c:v>
                </c:pt>
                <c:pt idx="10">
                  <c:v>1081.6480120000001</c:v>
                </c:pt>
                <c:pt idx="11">
                  <c:v>1492.0467200000001</c:v>
                </c:pt>
              </c:numCache>
            </c:numRef>
          </c:val>
          <c:extLst xmlns:c16r2="http://schemas.microsoft.com/office/drawing/2015/06/chart">
            <c:ext xmlns:c16="http://schemas.microsoft.com/office/drawing/2014/chart" uri="{C3380CC4-5D6E-409C-BE32-E72D297353CC}">
              <c16:uniqueId val="{00000000-79AE-44F7-B226-5518E9C274B2}"/>
            </c:ext>
          </c:extLst>
        </c:ser>
        <c:ser>
          <c:idx val="1"/>
          <c:order val="1"/>
          <c:tx>
            <c:strRef>
              <c:f>نهایی!$C$12</c:f>
              <c:strCache>
                <c:ptCount val="1"/>
                <c:pt idx="0">
                  <c:v>منطقه دو</c:v>
                </c:pt>
              </c:strCache>
            </c:strRef>
          </c:tx>
          <c:spPr>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c:spPr>
          <c:invertIfNegative val="0"/>
          <c:cat>
            <c:strRef>
              <c:f>نهایی!$A$13:$A$24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نهایی!$C$13:$C$24</c:f>
              <c:numCache>
                <c:formatCode>General</c:formatCode>
                <c:ptCount val="12"/>
                <c:pt idx="0">
                  <c:v>1953.461276</c:v>
                </c:pt>
                <c:pt idx="1">
                  <c:v>2144.3788199999999</c:v>
                </c:pt>
                <c:pt idx="2">
                  <c:v>1712.9700049999999</c:v>
                </c:pt>
                <c:pt idx="3">
                  <c:v>1250.99863</c:v>
                </c:pt>
                <c:pt idx="4">
                  <c:v>981.94107299999996</c:v>
                </c:pt>
                <c:pt idx="5">
                  <c:v>945.84777399999996</c:v>
                </c:pt>
                <c:pt idx="6">
                  <c:v>985.24028399999997</c:v>
                </c:pt>
                <c:pt idx="7">
                  <c:v>940.34162200000003</c:v>
                </c:pt>
                <c:pt idx="8">
                  <c:v>1072.5192030000001</c:v>
                </c:pt>
                <c:pt idx="9">
                  <c:v>1176.129576</c:v>
                </c:pt>
                <c:pt idx="10">
                  <c:v>1221.4051569999999</c:v>
                </c:pt>
                <c:pt idx="11">
                  <c:v>1655.1713930000001</c:v>
                </c:pt>
              </c:numCache>
            </c:numRef>
          </c:val>
          <c:extLst xmlns:c16r2="http://schemas.microsoft.com/office/drawing/2015/06/chart">
            <c:ext xmlns:c16="http://schemas.microsoft.com/office/drawing/2014/chart" uri="{C3380CC4-5D6E-409C-BE32-E72D297353CC}">
              <c16:uniqueId val="{00000001-79AE-44F7-B226-5518E9C274B2}"/>
            </c:ext>
          </c:extLst>
        </c:ser>
        <c:ser>
          <c:idx val="2"/>
          <c:order val="2"/>
          <c:tx>
            <c:strRef>
              <c:f>نهایی!$D$12</c:f>
              <c:strCache>
                <c:ptCount val="1"/>
                <c:pt idx="0">
                  <c:v>منطقه سه</c:v>
                </c:pt>
              </c:strCache>
            </c:strRef>
          </c:tx>
          <c: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c:spPr>
          <c:invertIfNegative val="0"/>
          <c:cat>
            <c:strRef>
              <c:f>نهایی!$A$13:$A$24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نهایی!$D$13:$D$24</c:f>
              <c:numCache>
                <c:formatCode>General</c:formatCode>
                <c:ptCount val="12"/>
                <c:pt idx="0">
                  <c:v>1390.735498</c:v>
                </c:pt>
                <c:pt idx="1">
                  <c:v>1356.915221</c:v>
                </c:pt>
                <c:pt idx="2">
                  <c:v>1293.868813</c:v>
                </c:pt>
                <c:pt idx="3">
                  <c:v>1173.583065</c:v>
                </c:pt>
                <c:pt idx="4">
                  <c:v>1176.471601</c:v>
                </c:pt>
                <c:pt idx="5">
                  <c:v>1159.5568840000001</c:v>
                </c:pt>
                <c:pt idx="6">
                  <c:v>1225.3852360000001</c:v>
                </c:pt>
                <c:pt idx="7">
                  <c:v>1381.1741280000001</c:v>
                </c:pt>
                <c:pt idx="8">
                  <c:v>1463.361805</c:v>
                </c:pt>
                <c:pt idx="9">
                  <c:v>1288.415037</c:v>
                </c:pt>
                <c:pt idx="10">
                  <c:v>1172.112609</c:v>
                </c:pt>
                <c:pt idx="11">
                  <c:v>1362.701716</c:v>
                </c:pt>
              </c:numCache>
            </c:numRef>
          </c:val>
          <c:extLst xmlns:c16r2="http://schemas.microsoft.com/office/drawing/2015/06/chart">
            <c:ext xmlns:c16="http://schemas.microsoft.com/office/drawing/2014/chart" uri="{C3380CC4-5D6E-409C-BE32-E72D297353CC}">
              <c16:uniqueId val="{00000002-79AE-44F7-B226-5518E9C274B2}"/>
            </c:ext>
          </c:extLst>
        </c:ser>
        <c:ser>
          <c:idx val="3"/>
          <c:order val="3"/>
          <c:tx>
            <c:strRef>
              <c:f>نهایی!$E$12</c:f>
              <c:strCache>
                <c:ptCount val="1"/>
                <c:pt idx="0">
                  <c:v>منطقه چهار</c:v>
                </c:pt>
              </c:strCache>
            </c:strRef>
          </c:tx>
          <c:spPr>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a:noFill/>
            </a:ln>
            <a:effectLst/>
          </c:spPr>
          <c:invertIfNegative val="0"/>
          <c:cat>
            <c:strRef>
              <c:f>نهایی!$A$13:$A$24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نهایی!$E$13:$E$24</c:f>
              <c:numCache>
                <c:formatCode>General</c:formatCode>
                <c:ptCount val="12"/>
                <c:pt idx="0">
                  <c:v>1492.3434870000001</c:v>
                </c:pt>
                <c:pt idx="1">
                  <c:v>1470.4469369999999</c:v>
                </c:pt>
                <c:pt idx="2">
                  <c:v>1497.5136460000001</c:v>
                </c:pt>
                <c:pt idx="3">
                  <c:v>1456.54728</c:v>
                </c:pt>
                <c:pt idx="4">
                  <c:v>1486.576049</c:v>
                </c:pt>
                <c:pt idx="5">
                  <c:v>1337.0597829999999</c:v>
                </c:pt>
                <c:pt idx="6">
                  <c:v>1302.9584319999999</c:v>
                </c:pt>
                <c:pt idx="7">
                  <c:v>1387.7231340000001</c:v>
                </c:pt>
                <c:pt idx="8">
                  <c:v>1487.216124</c:v>
                </c:pt>
                <c:pt idx="9">
                  <c:v>1377.451912</c:v>
                </c:pt>
                <c:pt idx="10">
                  <c:v>1290.376489</c:v>
                </c:pt>
                <c:pt idx="11">
                  <c:v>1465.903826</c:v>
                </c:pt>
              </c:numCache>
            </c:numRef>
          </c:val>
          <c:extLst xmlns:c16r2="http://schemas.microsoft.com/office/drawing/2015/06/chart">
            <c:ext xmlns:c16="http://schemas.microsoft.com/office/drawing/2014/chart" uri="{C3380CC4-5D6E-409C-BE32-E72D297353CC}">
              <c16:uniqueId val="{00000003-79AE-44F7-B226-5518E9C274B2}"/>
            </c:ext>
          </c:extLst>
        </c:ser>
        <c:ser>
          <c:idx val="4"/>
          <c:order val="4"/>
          <c:tx>
            <c:strRef>
              <c:f>نهایی!$F$12</c:f>
              <c:strCache>
                <c:ptCount val="1"/>
                <c:pt idx="0">
                  <c:v>منطقه پنج</c:v>
                </c:pt>
              </c:strCache>
            </c:strRef>
          </c:tx>
          <c:spPr>
            <a:gradFill flip="none" rotWithShape="1">
              <a:gsLst>
                <a:gs pos="0">
                  <a:schemeClr val="accent5">
                    <a:lumMod val="89000"/>
                  </a:schemeClr>
                </a:gs>
                <a:gs pos="23000">
                  <a:schemeClr val="accent5">
                    <a:lumMod val="89000"/>
                  </a:schemeClr>
                </a:gs>
                <a:gs pos="69000">
                  <a:schemeClr val="accent5">
                    <a:lumMod val="75000"/>
                  </a:schemeClr>
                </a:gs>
                <a:gs pos="97000">
                  <a:schemeClr val="accent5">
                    <a:lumMod val="70000"/>
                  </a:schemeClr>
                </a:gs>
              </a:gsLst>
              <a:path path="circle">
                <a:fillToRect l="50000" t="50000" r="50000" b="50000"/>
              </a:path>
              <a:tileRect/>
            </a:gradFill>
            <a:ln>
              <a:noFill/>
            </a:ln>
            <a:effectLst/>
          </c:spPr>
          <c:invertIfNegative val="0"/>
          <c:cat>
            <c:strRef>
              <c:f>نهایی!$A$13:$A$24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نهایی!$F$13:$F$24</c:f>
              <c:numCache>
                <c:formatCode>General</c:formatCode>
                <c:ptCount val="12"/>
                <c:pt idx="0">
                  <c:v>1710.3124170000001</c:v>
                </c:pt>
                <c:pt idx="1">
                  <c:v>1838.7694289999999</c:v>
                </c:pt>
                <c:pt idx="2">
                  <c:v>1666.9114340000001</c:v>
                </c:pt>
                <c:pt idx="3">
                  <c:v>1350.602382</c:v>
                </c:pt>
                <c:pt idx="4">
                  <c:v>1117.58251</c:v>
                </c:pt>
                <c:pt idx="5">
                  <c:v>953.43153400000006</c:v>
                </c:pt>
                <c:pt idx="6">
                  <c:v>933.08479799999998</c:v>
                </c:pt>
                <c:pt idx="7">
                  <c:v>893.61975399999994</c:v>
                </c:pt>
                <c:pt idx="8">
                  <c:v>1083.8630250000001</c:v>
                </c:pt>
                <c:pt idx="9">
                  <c:v>1190.5723029999999</c:v>
                </c:pt>
                <c:pt idx="10">
                  <c:v>1322.1409799999999</c:v>
                </c:pt>
                <c:pt idx="11">
                  <c:v>1529.834466</c:v>
                </c:pt>
              </c:numCache>
            </c:numRef>
          </c:val>
          <c:extLst xmlns:c16r2="http://schemas.microsoft.com/office/drawing/2015/06/chart">
            <c:ext xmlns:c16="http://schemas.microsoft.com/office/drawing/2014/chart" uri="{C3380CC4-5D6E-409C-BE32-E72D297353CC}">
              <c16:uniqueId val="{00000004-79AE-44F7-B226-5518E9C274B2}"/>
            </c:ext>
          </c:extLst>
        </c:ser>
        <c:ser>
          <c:idx val="5"/>
          <c:order val="5"/>
          <c:tx>
            <c:strRef>
              <c:f>نهایی!$G$12</c:f>
              <c:strCache>
                <c:ptCount val="1"/>
                <c:pt idx="0">
                  <c:v>مننطقه شش</c:v>
                </c:pt>
              </c:strCache>
            </c:strRef>
          </c:tx>
          <c:spPr>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ln>
              <a:noFill/>
            </a:ln>
            <a:effectLst/>
          </c:spPr>
          <c:invertIfNegative val="0"/>
          <c:cat>
            <c:strRef>
              <c:f>نهایی!$A$13:$A$24</c:f>
              <c:strCache>
                <c:ptCount val="12"/>
                <c:pt idx="0">
                  <c:v>ژانویه</c:v>
                </c:pt>
                <c:pt idx="1">
                  <c:v>فوریه</c:v>
                </c:pt>
                <c:pt idx="2">
                  <c:v>مارس</c:v>
                </c:pt>
                <c:pt idx="3">
                  <c:v>آپریل</c:v>
                </c:pt>
                <c:pt idx="4">
                  <c:v>می</c:v>
                </c:pt>
                <c:pt idx="5">
                  <c:v>ژوئن</c:v>
                </c:pt>
                <c:pt idx="6">
                  <c:v>جولای</c:v>
                </c:pt>
                <c:pt idx="7">
                  <c:v>آگوست</c:v>
                </c:pt>
                <c:pt idx="8">
                  <c:v>سپتامبر</c:v>
                </c:pt>
                <c:pt idx="9">
                  <c:v>اکتبر</c:v>
                </c:pt>
                <c:pt idx="10">
                  <c:v>نوامبر</c:v>
                </c:pt>
                <c:pt idx="11">
                  <c:v>دسامبر</c:v>
                </c:pt>
              </c:strCache>
            </c:strRef>
          </c:cat>
          <c:val>
            <c:numRef>
              <c:f>نهایی!$G$13:$G$24</c:f>
              <c:numCache>
                <c:formatCode>General</c:formatCode>
                <c:ptCount val="12"/>
                <c:pt idx="0">
                  <c:v>1341.5168369999999</c:v>
                </c:pt>
                <c:pt idx="1">
                  <c:v>1430.121355</c:v>
                </c:pt>
                <c:pt idx="2">
                  <c:v>1493.230638</c:v>
                </c:pt>
                <c:pt idx="3">
                  <c:v>1385.676136</c:v>
                </c:pt>
                <c:pt idx="4">
                  <c:v>1174.2602240000001</c:v>
                </c:pt>
                <c:pt idx="5">
                  <c:v>973.42631900000003</c:v>
                </c:pt>
                <c:pt idx="6">
                  <c:v>978.98617400000001</c:v>
                </c:pt>
                <c:pt idx="7">
                  <c:v>1024.766472</c:v>
                </c:pt>
                <c:pt idx="8">
                  <c:v>1183.4923220000001</c:v>
                </c:pt>
                <c:pt idx="9">
                  <c:v>1116.9326570000001</c:v>
                </c:pt>
                <c:pt idx="10">
                  <c:v>1244.3087069999999</c:v>
                </c:pt>
                <c:pt idx="11">
                  <c:v>1387.5188149999999</c:v>
                </c:pt>
              </c:numCache>
            </c:numRef>
          </c:val>
          <c:extLst xmlns:c16r2="http://schemas.microsoft.com/office/drawing/2015/06/chart">
            <c:ext xmlns:c16="http://schemas.microsoft.com/office/drawing/2014/chart" uri="{C3380CC4-5D6E-409C-BE32-E72D297353CC}">
              <c16:uniqueId val="{00000005-79AE-44F7-B226-5518E9C274B2}"/>
            </c:ext>
          </c:extLst>
        </c:ser>
        <c:dLbls>
          <c:showLegendKey val="0"/>
          <c:showVal val="0"/>
          <c:showCatName val="0"/>
          <c:showSerName val="0"/>
          <c:showPercent val="0"/>
          <c:showBubbleSize val="0"/>
        </c:dLbls>
        <c:gapWidth val="150"/>
        <c:axId val="770808224"/>
        <c:axId val="770808616"/>
      </c:barChart>
      <c:catAx>
        <c:axId val="7708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crossAx val="770808616"/>
        <c:crosses val="autoZero"/>
        <c:auto val="1"/>
        <c:lblAlgn val="ctr"/>
        <c:lblOffset val="100"/>
        <c:noMultiLvlLbl val="0"/>
      </c:catAx>
      <c:valAx>
        <c:axId val="770808616"/>
        <c:scaling>
          <c:orientation val="minMax"/>
        </c:scaling>
        <c:delete val="0"/>
        <c:axPos val="l"/>
        <c:title>
          <c:tx>
            <c:rich>
              <a:bodyPr rot="-5400000" spcFirstLastPara="1" vertOverflow="ellipsis" vert="horz" wrap="square" anchor="ctr" anchorCtr="1"/>
              <a:lstStyle/>
              <a:p>
                <a:pPr rtl="1">
                  <a:defRPr sz="10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r>
                  <a:rPr lang="fa-IR" sz="1000" b="0" i="0" u="none" strike="noStrike" baseline="0">
                    <a:effectLst/>
                    <a:latin typeface="Times New Roman" panose="02020603050405020304" pitchFamily="18" charset="0"/>
                    <a:cs typeface="B Lotus" panose="00000400000000000000" pitchFamily="2" charset="-78"/>
                  </a:rPr>
                  <a:t>مقدار تولید خالص اولیه (</a:t>
                </a:r>
                <a:r>
                  <a:rPr lang="en-US" sz="1000" b="0" i="0" u="none" strike="noStrike" baseline="0">
                    <a:effectLst/>
                    <a:latin typeface="Times New Roman" panose="02020603050405020304" pitchFamily="18" charset="0"/>
                    <a:cs typeface="B Lotus" panose="00000400000000000000" pitchFamily="2" charset="-78"/>
                  </a:rPr>
                  <a:t>mgc/m2*day</a:t>
                </a:r>
                <a:r>
                  <a:rPr lang="fa-IR" sz="1000" b="0" i="0" u="none" strike="noStrike" baseline="0">
                    <a:effectLst/>
                    <a:latin typeface="Times New Roman" panose="02020603050405020304" pitchFamily="18" charset="0"/>
                    <a:cs typeface="B Lotus" panose="00000400000000000000" pitchFamily="2" charset="-78"/>
                  </a:rPr>
                  <a:t>)</a:t>
                </a:r>
                <a:endParaRPr lang="en-US" baseline="0">
                  <a:latin typeface="Times New Roman" panose="02020603050405020304" pitchFamily="18" charset="0"/>
                  <a:cs typeface="B Lotus" panose="00000400000000000000" pitchFamily="2" charset="-78"/>
                </a:endParaRPr>
              </a:p>
            </c:rich>
          </c:tx>
          <c:overlay val="0"/>
          <c:spPr>
            <a:noFill/>
            <a:ln>
              <a:noFill/>
            </a:ln>
            <a:effectLst/>
          </c:spPr>
        </c:title>
        <c:numFmt formatCode="[$-3020429]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70808224"/>
        <c:crosses val="autoZero"/>
        <c:crossBetween val="between"/>
      </c:valAx>
      <c:spPr>
        <a:noFill/>
        <a:ln>
          <a:noFill/>
        </a:ln>
        <a:effectLst/>
      </c:spPr>
    </c:plotArea>
    <c:legend>
      <c:legendPos val="b"/>
      <c:layout>
        <c:manualLayout>
          <c:xMode val="edge"/>
          <c:yMode val="edge"/>
          <c:x val="0.51182819704788818"/>
          <c:y val="6.3868496979332751E-2"/>
          <c:w val="0.46594788723928582"/>
          <c:h val="0.2405120256753015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Sheet5!$A$4</c:f>
              <c:strCache>
                <c:ptCount val="1"/>
                <c:pt idx="0">
                  <c:v>محدوده داخلی شکوفایی جلبکی</c:v>
                </c:pt>
              </c:strCache>
            </c:strRef>
          </c:tx>
          <c:spPr>
            <a:solidFill>
              <a:srgbClr val="ED7D31">
                <a:lumMod val="60000"/>
                <a:lumOff val="40000"/>
              </a:srgbClr>
            </a:solidFill>
            <a:ln>
              <a:solidFill>
                <a:schemeClr val="tx1">
                  <a:lumMod val="85000"/>
                  <a:lumOff val="15000"/>
                </a:schemeClr>
              </a:solidFill>
            </a:ln>
            <a:effectLst/>
            <a:sp3d>
              <a:contourClr>
                <a:schemeClr val="tx1">
                  <a:lumMod val="85000"/>
                  <a:lumOff val="15000"/>
                </a:schemeClr>
              </a:contourClr>
            </a:sp3d>
          </c:spPr>
          <c:invertIfNegative val="0"/>
          <c:cat>
            <c:strRef>
              <c:f>Sheet5!$B$3:$K$3</c:f>
              <c:strCache>
                <c:ptCount val="10"/>
                <c:pt idx="0">
                  <c:v>سپتامبر 2004</c:v>
                </c:pt>
                <c:pt idx="1">
                  <c:v>جولای 2006</c:v>
                </c:pt>
                <c:pt idx="2">
                  <c:v>آگوست 2007</c:v>
                </c:pt>
                <c:pt idx="3">
                  <c:v>جولای 2008</c:v>
                </c:pt>
                <c:pt idx="4">
                  <c:v>آگوست 2009</c:v>
                </c:pt>
                <c:pt idx="5">
                  <c:v>جولای 2010</c:v>
                </c:pt>
                <c:pt idx="6">
                  <c:v>سپتامبر 2011</c:v>
                </c:pt>
                <c:pt idx="7">
                  <c:v>فوریه 2015</c:v>
                </c:pt>
                <c:pt idx="8">
                  <c:v>مارس 2017</c:v>
                </c:pt>
                <c:pt idx="9">
                  <c:v>سپتامبر 2017</c:v>
                </c:pt>
              </c:strCache>
            </c:strRef>
          </c:cat>
          <c:val>
            <c:numRef>
              <c:f>Sheet5!$B$4:$K$4</c:f>
              <c:numCache>
                <c:formatCode>General</c:formatCode>
                <c:ptCount val="10"/>
                <c:pt idx="0">
                  <c:v>1.59</c:v>
                </c:pt>
                <c:pt idx="1">
                  <c:v>1.1000000000000001</c:v>
                </c:pt>
                <c:pt idx="2">
                  <c:v>1.19</c:v>
                </c:pt>
                <c:pt idx="3">
                  <c:v>1.1399999999999999</c:v>
                </c:pt>
                <c:pt idx="4">
                  <c:v>1.39</c:v>
                </c:pt>
                <c:pt idx="5">
                  <c:v>0.93</c:v>
                </c:pt>
                <c:pt idx="6">
                  <c:v>1.53</c:v>
                </c:pt>
                <c:pt idx="7">
                  <c:v>2.11</c:v>
                </c:pt>
                <c:pt idx="8">
                  <c:v>1.97</c:v>
                </c:pt>
                <c:pt idx="9">
                  <c:v>2.17</c:v>
                </c:pt>
              </c:numCache>
            </c:numRef>
          </c:val>
          <c:extLst xmlns:c16r2="http://schemas.microsoft.com/office/drawing/2015/06/chart">
            <c:ext xmlns:c16="http://schemas.microsoft.com/office/drawing/2014/chart" uri="{C3380CC4-5D6E-409C-BE32-E72D297353CC}">
              <c16:uniqueId val="{00000000-7EA1-4B33-95C5-26F5A1901FA0}"/>
            </c:ext>
          </c:extLst>
        </c:ser>
        <c:ser>
          <c:idx val="1"/>
          <c:order val="1"/>
          <c:tx>
            <c:strRef>
              <c:f>Sheet5!$A$5</c:f>
              <c:strCache>
                <c:ptCount val="1"/>
                <c:pt idx="0">
                  <c:v>محدوده خارج از شکوفایی جلبکی</c:v>
                </c:pt>
              </c:strCache>
            </c:strRef>
          </c:tx>
          <c:spPr>
            <a:solidFill>
              <a:srgbClr val="00B0F0"/>
            </a:solidFill>
            <a:ln>
              <a:solidFill>
                <a:schemeClr val="tx1">
                  <a:lumMod val="85000"/>
                  <a:lumOff val="15000"/>
                </a:schemeClr>
              </a:solidFill>
            </a:ln>
            <a:effectLst/>
            <a:sp3d>
              <a:contourClr>
                <a:schemeClr val="tx1">
                  <a:lumMod val="85000"/>
                  <a:lumOff val="15000"/>
                </a:schemeClr>
              </a:contourClr>
            </a:sp3d>
          </c:spPr>
          <c:invertIfNegative val="0"/>
          <c:cat>
            <c:strRef>
              <c:f>Sheet5!$B$3:$K$3</c:f>
              <c:strCache>
                <c:ptCount val="10"/>
                <c:pt idx="0">
                  <c:v>سپتامبر 2004</c:v>
                </c:pt>
                <c:pt idx="1">
                  <c:v>جولای 2006</c:v>
                </c:pt>
                <c:pt idx="2">
                  <c:v>آگوست 2007</c:v>
                </c:pt>
                <c:pt idx="3">
                  <c:v>جولای 2008</c:v>
                </c:pt>
                <c:pt idx="4">
                  <c:v>آگوست 2009</c:v>
                </c:pt>
                <c:pt idx="5">
                  <c:v>جولای 2010</c:v>
                </c:pt>
                <c:pt idx="6">
                  <c:v>سپتامبر 2011</c:v>
                </c:pt>
                <c:pt idx="7">
                  <c:v>فوریه 2015</c:v>
                </c:pt>
                <c:pt idx="8">
                  <c:v>مارس 2017</c:v>
                </c:pt>
                <c:pt idx="9">
                  <c:v>سپتامبر 2017</c:v>
                </c:pt>
              </c:strCache>
            </c:strRef>
          </c:cat>
          <c:val>
            <c:numRef>
              <c:f>Sheet5!$B$5:$K$5</c:f>
              <c:numCache>
                <c:formatCode>General</c:formatCode>
                <c:ptCount val="10"/>
                <c:pt idx="0">
                  <c:v>1.47</c:v>
                </c:pt>
                <c:pt idx="1">
                  <c:v>0.38</c:v>
                </c:pt>
                <c:pt idx="2">
                  <c:v>0.31</c:v>
                </c:pt>
                <c:pt idx="3">
                  <c:v>0.19</c:v>
                </c:pt>
                <c:pt idx="4">
                  <c:v>0.32</c:v>
                </c:pt>
                <c:pt idx="5">
                  <c:v>0.1</c:v>
                </c:pt>
                <c:pt idx="6">
                  <c:v>0.81</c:v>
                </c:pt>
                <c:pt idx="7">
                  <c:v>4.1100000000000003</c:v>
                </c:pt>
                <c:pt idx="8">
                  <c:v>4.9000000000000004</c:v>
                </c:pt>
                <c:pt idx="9">
                  <c:v>0.85</c:v>
                </c:pt>
              </c:numCache>
            </c:numRef>
          </c:val>
          <c:extLst xmlns:c16r2="http://schemas.microsoft.com/office/drawing/2015/06/chart">
            <c:ext xmlns:c16="http://schemas.microsoft.com/office/drawing/2014/chart" uri="{C3380CC4-5D6E-409C-BE32-E72D297353CC}">
              <c16:uniqueId val="{00000001-7EA1-4B33-95C5-26F5A1901FA0}"/>
            </c:ext>
          </c:extLst>
        </c:ser>
        <c:dLbls>
          <c:showLegendKey val="0"/>
          <c:showVal val="0"/>
          <c:showCatName val="0"/>
          <c:showSerName val="0"/>
          <c:showPercent val="0"/>
          <c:showBubbleSize val="0"/>
        </c:dLbls>
        <c:gapWidth val="150"/>
        <c:shape val="box"/>
        <c:axId val="770805872"/>
        <c:axId val="770806656"/>
        <c:axId val="0"/>
      </c:bar3DChart>
      <c:catAx>
        <c:axId val="770805872"/>
        <c:scaling>
          <c:orientation val="minMax"/>
        </c:scaling>
        <c:delete val="0"/>
        <c:axPos val="b"/>
        <c:numFmt formatCode="[$-3020429]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crossAx val="770806656"/>
        <c:crosses val="autoZero"/>
        <c:auto val="1"/>
        <c:lblAlgn val="ctr"/>
        <c:lblOffset val="100"/>
        <c:noMultiLvlLbl val="0"/>
      </c:catAx>
      <c:valAx>
        <c:axId val="770806656"/>
        <c:scaling>
          <c:orientation val="minMax"/>
        </c:scaling>
        <c:delete val="0"/>
        <c:axPos val="l"/>
        <c:title>
          <c:tx>
            <c:rich>
              <a:bodyPr rot="-5400000" spcFirstLastPara="1" vertOverflow="ellipsis" vert="horz" wrap="square" anchor="ctr" anchorCtr="1"/>
              <a:lstStyle/>
              <a:p>
                <a:pPr rtl="1">
                  <a:defRPr sz="12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r>
                  <a:rPr lang="fa-IR" sz="1200" baseline="0">
                    <a:latin typeface="Times New Roman" panose="02020603050405020304" pitchFamily="18" charset="0"/>
                    <a:cs typeface="B Lotus" panose="00000400000000000000" pitchFamily="2" charset="-78"/>
                  </a:rPr>
                  <a:t>غلظت کلروفیل</a:t>
                </a:r>
                <a:r>
                  <a:rPr lang="en-US" sz="1200" baseline="0">
                    <a:latin typeface="Times New Roman" panose="02020603050405020304" pitchFamily="18" charset="0"/>
                    <a:cs typeface="B Lotus" panose="00000400000000000000" pitchFamily="2" charset="-78"/>
                  </a:rPr>
                  <a:t>a</a:t>
                </a:r>
                <a:r>
                  <a:rPr lang="fa-IR" sz="1200" baseline="0">
                    <a:latin typeface="Times New Roman" panose="02020603050405020304" pitchFamily="18" charset="0"/>
                    <a:cs typeface="B Lotus" panose="00000400000000000000" pitchFamily="2" charset="-78"/>
                  </a:rPr>
                  <a:t> (</a:t>
                </a:r>
                <a:r>
                  <a:rPr lang="en-US" sz="1200" baseline="0">
                    <a:latin typeface="Times New Roman" panose="02020603050405020304" pitchFamily="18" charset="0"/>
                    <a:cs typeface="B Lotus" panose="00000400000000000000" pitchFamily="2" charset="-78"/>
                  </a:rPr>
                  <a:t>mg.m-3</a:t>
                </a:r>
                <a:r>
                  <a:rPr lang="fa-IR" sz="1200" baseline="0">
                    <a:latin typeface="Times New Roman" panose="02020603050405020304" pitchFamily="18" charset="0"/>
                    <a:cs typeface="B Lotus" panose="00000400000000000000" pitchFamily="2" charset="-78"/>
                  </a:rPr>
                  <a:t>)</a:t>
                </a:r>
                <a:endParaRPr lang="en-US" sz="1200" baseline="0">
                  <a:latin typeface="Times New Roman" panose="02020603050405020304" pitchFamily="18" charset="0"/>
                  <a:cs typeface="B Lotus" panose="00000400000000000000" pitchFamily="2" charset="-78"/>
                </a:endParaRPr>
              </a:p>
            </c:rich>
          </c:tx>
          <c:layout>
            <c:manualLayout>
              <c:xMode val="edge"/>
              <c:yMode val="edge"/>
              <c:x val="3.3633656369876842E-2"/>
              <c:y val="0.12575130098357082"/>
            </c:manualLayout>
          </c:layout>
          <c:overlay val="0"/>
          <c:spPr>
            <a:noFill/>
            <a:ln>
              <a:noFill/>
            </a:ln>
            <a:effectLst/>
          </c:spPr>
        </c:title>
        <c:numFmt formatCode="[$-3020429]General"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endParaRPr lang="en-US"/>
          </a:p>
        </c:txPr>
        <c:crossAx val="770805872"/>
        <c:crosses val="autoZero"/>
        <c:crossBetween val="between"/>
      </c:valAx>
      <c:spPr>
        <a:noFill/>
        <a:ln>
          <a:noFill/>
        </a:ln>
        <a:effectLst/>
      </c:spPr>
    </c:plotArea>
    <c:legend>
      <c:legendPos val="b"/>
      <c:layout>
        <c:manualLayout>
          <c:xMode val="edge"/>
          <c:yMode val="edge"/>
          <c:x val="0.19077210197971484"/>
          <c:y val="4.5742375019397208E-2"/>
          <c:w val="0.34207372162650523"/>
          <c:h val="0.17443139060891383"/>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B Lotus"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54D9102-4E22-4D94-8699-4F271E76F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28</Pages>
  <Words>7291</Words>
  <Characters>41563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بررسی نسب ایزوتوپ های پایدار</vt:lpstr>
    </vt:vector>
  </TitlesOfParts>
  <Company>AWI</Company>
  <LinksUpToDate>false</LinksUpToDate>
  <CharactersWithSpaces>48757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بررسی نسب ایزوتوپ های پایدار</dc:title>
  <dc:creator>Microsoft account</dc:creator>
  <cp:lastModifiedBy>Microsoft account</cp:lastModifiedBy>
  <cp:revision>12</cp:revision>
  <cp:lastPrinted>2020-10-18T05:52:00Z</cp:lastPrinted>
  <dcterms:created xsi:type="dcterms:W3CDTF">2021-01-20T12:47:00Z</dcterms:created>
  <dcterms:modified xsi:type="dcterms:W3CDTF">2021-01-25T14:26:00Z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http://www.zotero.org/styles/aquatic-living-resources</vt:lpwstr>
  </property>
  <property fmtid="{D5CDD505-2E9C-101B-9397-08002B2CF9AE}" pid="9" name="Mendeley Recent Style Name 3_1">
    <vt:lpwstr>Aquatic Living Resources</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http://www.zotero.org/styles/elsevier-harvard2</vt:lpwstr>
  </property>
  <property fmtid="{D5CDD505-2E9C-101B-9397-08002B2CF9AE}" pid="15" name="Mendeley Recent Style Name 6_1">
    <vt:lpwstr>Elsevier - Harvard 2</vt:lpwstr>
  </property>
  <property fmtid="{D5CDD505-2E9C-101B-9397-08002B2CF9AE}" pid="16" name="Mendeley Recent Style Id 7_1">
    <vt:lpwstr>http://www.zotero.org/styles/estuarine-coastal-and-shelf-science</vt:lpwstr>
  </property>
  <property fmtid="{D5CDD505-2E9C-101B-9397-08002B2CF9AE}" pid="17" name="Mendeley Recent Style Name 7_1">
    <vt:lpwstr>Estuarine, Coastal and Shelf Science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